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4"/>
        <w:gridCol w:w="5725"/>
        <w:gridCol w:w="3118"/>
      </w:tblGrid>
      <w:tr w:rsidR="002001F1" w:rsidRPr="00DA0769" w:rsidTr="00A34CBA">
        <w:trPr>
          <w:trHeight w:val="1636"/>
        </w:trPr>
        <w:tc>
          <w:tcPr>
            <w:tcW w:w="1364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DA0769" w:rsidRDefault="00396680" w:rsidP="0099188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0A3E56"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895350"/>
                  <wp:effectExtent l="19050" t="0" r="0" b="0"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4F38AD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8"/>
              </w:rPr>
            </w:pP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</w:t>
            </w:r>
            <w:proofErr w:type="spellStart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Profa</w:t>
            </w:r>
            <w:proofErr w:type="spellEnd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. Maria Elisa de A. Maia (CAMEAM)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2001F1" w:rsidRPr="004F38AD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8"/>
              </w:rPr>
            </w:pP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2001F1" w:rsidRPr="00DA0769" w:rsidRDefault="002001F1" w:rsidP="00991882">
            <w:pPr>
              <w:pStyle w:val="Corpodetexto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>Rodovia BR-405, Km 153, Bairro Arizona, Pau dos Ferros/RN</w:t>
            </w:r>
          </w:p>
          <w:p w:rsidR="002001F1" w:rsidRPr="00DA0769" w:rsidRDefault="002001F1" w:rsidP="0099188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DA0769">
              <w:rPr>
                <w:sz w:val="18"/>
                <w:szCs w:val="18"/>
                <w:lang w:val="it-IT"/>
              </w:rPr>
              <w:t xml:space="preserve">E-mail: </w:t>
            </w:r>
            <w:r w:rsidR="001B50B5">
              <w:fldChar w:fldCharType="begin"/>
            </w:r>
            <w:r w:rsidR="00BA1772">
              <w:instrText>HYPERLINK "mailto:ppge.pferros@gmail.com"</w:instrText>
            </w:r>
            <w:r w:rsidR="001B50B5">
              <w:fldChar w:fldCharType="separate"/>
            </w:r>
            <w:r w:rsidRPr="00DA0769">
              <w:rPr>
                <w:rStyle w:val="Hyperlink"/>
                <w:sz w:val="18"/>
                <w:szCs w:val="18"/>
                <w:lang w:val="it-IT"/>
              </w:rPr>
              <w:t>ppge.pferros@gmail.com</w:t>
            </w:r>
            <w:r w:rsidR="001B50B5">
              <w:fldChar w:fldCharType="end"/>
            </w:r>
            <w:r w:rsidRPr="00DA0769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3118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DA0769" w:rsidRDefault="002001F1" w:rsidP="00991882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2001F1" w:rsidRPr="00DA0769" w:rsidRDefault="002001F1" w:rsidP="00991882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 xml:space="preserve">Parceria: </w:t>
            </w:r>
          </w:p>
          <w:p w:rsidR="002001F1" w:rsidRPr="00DA0769" w:rsidRDefault="002001F1" w:rsidP="0099188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A0769">
              <w:rPr>
                <w:b/>
                <w:bCs w:val="0"/>
                <w:sz w:val="18"/>
                <w:szCs w:val="18"/>
              </w:rPr>
              <w:t xml:space="preserve"> </w:t>
            </w:r>
            <w:r w:rsidR="000A3E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19050" t="0" r="0" b="0"/>
                  <wp:docPr id="2" name="Imagem 4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769">
              <w:rPr>
                <w:b/>
                <w:bCs w:val="0"/>
                <w:sz w:val="18"/>
                <w:szCs w:val="18"/>
              </w:rPr>
              <w:t xml:space="preserve">     </w:t>
            </w:r>
            <w:r w:rsidR="000A3E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19050" t="0" r="9525" b="0"/>
                  <wp:docPr id="3" name="Imagem 5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BA0D69" w:rsidRPr="004F38AD" w:rsidRDefault="00BA0D69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2001F1" w:rsidRPr="00303C47" w:rsidRDefault="003810DD" w:rsidP="005579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003</w:t>
      </w:r>
      <w:r w:rsidR="007A7DAD">
        <w:rPr>
          <w:rFonts w:ascii="Times New Roman" w:hAnsi="Times New Roman"/>
          <w:b/>
          <w:bCs/>
          <w:sz w:val="24"/>
          <w:szCs w:val="24"/>
        </w:rPr>
        <w:t>/2015</w:t>
      </w:r>
    </w:p>
    <w:p w:rsidR="00DA22FB" w:rsidRDefault="00DA22FB" w:rsidP="005579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ADITIVO </w:t>
      </w:r>
      <w:r w:rsidR="00D45C8F">
        <w:rPr>
          <w:rFonts w:ascii="Times New Roman" w:hAnsi="Times New Roman"/>
          <w:b/>
          <w:bCs/>
          <w:sz w:val="24"/>
          <w:szCs w:val="24"/>
        </w:rPr>
        <w:t xml:space="preserve">2 </w:t>
      </w:r>
      <w:r>
        <w:rPr>
          <w:rFonts w:ascii="Times New Roman" w:hAnsi="Times New Roman"/>
          <w:b/>
          <w:bCs/>
          <w:sz w:val="24"/>
          <w:szCs w:val="24"/>
        </w:rPr>
        <w:t xml:space="preserve">AO EDITAL DE </w:t>
      </w:r>
      <w:r w:rsidR="007A7DAD">
        <w:rPr>
          <w:rFonts w:ascii="Times New Roman" w:hAnsi="Times New Roman"/>
          <w:b/>
          <w:bCs/>
          <w:sz w:val="24"/>
          <w:szCs w:val="24"/>
        </w:rPr>
        <w:t>HOMOLOGAÇÃO DAS INSCRIÇÕES</w:t>
      </w:r>
      <w:r w:rsidR="00EE26A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A7DAD" w:rsidRDefault="007A7DAD" w:rsidP="005579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PARA O</w:t>
      </w:r>
      <w:r w:rsidR="00DA22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PROCESSO SELETIVO PPGE</w:t>
      </w:r>
      <w:r w:rsidRPr="00D253D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2015 </w:t>
      </w:r>
    </w:p>
    <w:p w:rsidR="007A7DAD" w:rsidRPr="00D253D0" w:rsidRDefault="007A7DAD" w:rsidP="007A7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7DAD" w:rsidRDefault="007A7DAD" w:rsidP="00557964">
      <w:pPr>
        <w:pStyle w:val="Default"/>
        <w:spacing w:line="276" w:lineRule="auto"/>
        <w:ind w:firstLine="720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>Avançado “</w:t>
      </w:r>
      <w:proofErr w:type="spellStart"/>
      <w:r w:rsidRPr="00763B87">
        <w:rPr>
          <w:rFonts w:eastAsia="MS Mincho"/>
          <w:lang w:eastAsia="ja-JP"/>
        </w:rPr>
        <w:t>Profa</w:t>
      </w:r>
      <w:proofErr w:type="spellEnd"/>
      <w:r w:rsidRPr="00763B87">
        <w:rPr>
          <w:rFonts w:eastAsia="MS Mincho"/>
          <w:lang w:eastAsia="ja-JP"/>
        </w:rPr>
        <w:t xml:space="preserve">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763B87">
        <w:rPr>
          <w:rFonts w:eastAsia="MS Mincho"/>
          <w:lang w:eastAsia="ja-JP"/>
        </w:rPr>
        <w:t>Semi-Árido</w:t>
      </w:r>
      <w:proofErr w:type="spellEnd"/>
      <w:r w:rsidRPr="00763B87">
        <w:rPr>
          <w:rFonts w:eastAsia="MS Mincho"/>
          <w:lang w:eastAsia="ja-JP"/>
        </w:rPr>
        <w:t xml:space="preserve"> (UFERSA),</w:t>
      </w:r>
      <w:r>
        <w:t xml:space="preserve"> </w:t>
      </w:r>
      <w:r w:rsidRPr="00303C47">
        <w:t>torna pú</w:t>
      </w:r>
      <w:r w:rsidR="00DA22FB">
        <w:t>blico</w:t>
      </w:r>
      <w:r>
        <w:t xml:space="preserve">, pelo presente Edital, </w:t>
      </w:r>
      <w:r w:rsidR="00DA22FB">
        <w:rPr>
          <w:b/>
        </w:rPr>
        <w:t xml:space="preserve">Acréscimo de </w:t>
      </w:r>
      <w:r w:rsidR="00D45C8F">
        <w:rPr>
          <w:b/>
        </w:rPr>
        <w:t>mais</w:t>
      </w:r>
      <w:r w:rsidR="00DA22FB">
        <w:rPr>
          <w:b/>
        </w:rPr>
        <w:t xml:space="preserve"> </w:t>
      </w:r>
      <w:r w:rsidR="00D45C8F">
        <w:rPr>
          <w:b/>
        </w:rPr>
        <w:t xml:space="preserve">um </w:t>
      </w:r>
      <w:r w:rsidR="00DA22FB">
        <w:rPr>
          <w:b/>
        </w:rPr>
        <w:t>nome à lista de inscritos</w:t>
      </w:r>
      <w:r>
        <w:rPr>
          <w:b/>
        </w:rPr>
        <w:t>(as) ao Processo Seletivo</w:t>
      </w:r>
      <w:r w:rsidR="00B62469">
        <w:rPr>
          <w:b/>
        </w:rPr>
        <w:t xml:space="preserve"> 2015 do Programa de Pós-G</w:t>
      </w:r>
      <w:r w:rsidRPr="007A7DAD">
        <w:rPr>
          <w:b/>
        </w:rPr>
        <w:t>raduação em Ensino (PPGE).</w:t>
      </w:r>
    </w:p>
    <w:p w:rsidR="007A7DAD" w:rsidRDefault="007A7DAD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22FB" w:rsidRDefault="00D45C8F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1) DO ACRÉSCIMO DE MAIS</w:t>
      </w:r>
      <w:r w:rsidR="00994E3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UM </w:t>
      </w:r>
      <w:r w:rsidR="00994E37">
        <w:rPr>
          <w:rFonts w:ascii="Times New Roman" w:hAnsi="Times New Roman"/>
          <w:b/>
          <w:sz w:val="24"/>
          <w:szCs w:val="24"/>
        </w:rPr>
        <w:t>NOME À</w:t>
      </w:r>
      <w:r w:rsidR="00364777">
        <w:rPr>
          <w:rFonts w:ascii="Times New Roman" w:hAnsi="Times New Roman"/>
          <w:b/>
          <w:sz w:val="24"/>
          <w:szCs w:val="24"/>
        </w:rPr>
        <w:t xml:space="preserve"> LISTA DE INSCRIÇÃO</w:t>
      </w:r>
    </w:p>
    <w:p w:rsidR="00994E37" w:rsidRDefault="00994E37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4E37" w:rsidRDefault="00994E37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 </w:t>
      </w:r>
      <w:r>
        <w:rPr>
          <w:rFonts w:ascii="Times New Roman" w:hAnsi="Times New Roman"/>
          <w:sz w:val="24"/>
          <w:szCs w:val="24"/>
        </w:rPr>
        <w:t>Esse a</w:t>
      </w:r>
      <w:r w:rsidR="00D45C8F">
        <w:rPr>
          <w:rFonts w:ascii="Times New Roman" w:hAnsi="Times New Roman"/>
          <w:sz w:val="24"/>
          <w:szCs w:val="24"/>
        </w:rPr>
        <w:t>créscimo se justifica por que a inscrição chegou na secretaria do PPGE, pelo correio (correspondência rápida),</w:t>
      </w:r>
      <w:r w:rsidR="00364777">
        <w:rPr>
          <w:rFonts w:ascii="Times New Roman" w:hAnsi="Times New Roman"/>
          <w:sz w:val="24"/>
          <w:szCs w:val="24"/>
        </w:rPr>
        <w:t xml:space="preserve"> neste</w:t>
      </w:r>
      <w:r w:rsidR="00D45C8F">
        <w:rPr>
          <w:rFonts w:ascii="Times New Roman" w:hAnsi="Times New Roman"/>
          <w:sz w:val="24"/>
          <w:szCs w:val="24"/>
        </w:rPr>
        <w:t xml:space="preserve"> dia 11</w:t>
      </w:r>
      <w:r>
        <w:rPr>
          <w:rFonts w:ascii="Times New Roman" w:hAnsi="Times New Roman"/>
          <w:sz w:val="24"/>
          <w:szCs w:val="24"/>
        </w:rPr>
        <w:t xml:space="preserve"> de fevereiro de 2015, mas com data de postagem de 04 de fevereiro de 2015. Sendo assim, e</w:t>
      </w:r>
      <w:r w:rsidR="002E57E2">
        <w:rPr>
          <w:rFonts w:ascii="Times New Roman" w:hAnsi="Times New Roman"/>
          <w:sz w:val="24"/>
          <w:szCs w:val="24"/>
        </w:rPr>
        <w:t>ncontra-se legalmente amparada</w:t>
      </w:r>
      <w:r>
        <w:rPr>
          <w:rFonts w:ascii="Times New Roman" w:hAnsi="Times New Roman"/>
          <w:sz w:val="24"/>
          <w:szCs w:val="24"/>
        </w:rPr>
        <w:t xml:space="preserve"> pelo item </w:t>
      </w:r>
      <w:r w:rsidRPr="00994E37">
        <w:rPr>
          <w:rFonts w:ascii="Times New Roman" w:hAnsi="Times New Roman"/>
          <w:b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 xml:space="preserve"> do Edital Nº 019/2014 - PPGE/UERN.</w:t>
      </w:r>
    </w:p>
    <w:p w:rsidR="00364777" w:rsidRDefault="00364777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4777" w:rsidRDefault="00364777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777">
        <w:rPr>
          <w:rFonts w:ascii="Times New Roman" w:hAnsi="Times New Roman"/>
          <w:b/>
          <w:sz w:val="24"/>
          <w:szCs w:val="24"/>
        </w:rPr>
        <w:t>1.2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63A48">
        <w:rPr>
          <w:rFonts w:ascii="Times New Roman" w:hAnsi="Times New Roman"/>
          <w:sz w:val="24"/>
          <w:szCs w:val="24"/>
        </w:rPr>
        <w:t>O nome</w:t>
      </w:r>
      <w:r w:rsidR="00D45C8F">
        <w:rPr>
          <w:rFonts w:ascii="Times New Roman" w:hAnsi="Times New Roman"/>
          <w:sz w:val="24"/>
          <w:szCs w:val="24"/>
        </w:rPr>
        <w:t xml:space="preserve"> do(a) candidato(a)</w:t>
      </w:r>
      <w:r w:rsidR="00963A48">
        <w:rPr>
          <w:rFonts w:ascii="Times New Roman" w:hAnsi="Times New Roman"/>
          <w:sz w:val="24"/>
          <w:szCs w:val="24"/>
        </w:rPr>
        <w:t xml:space="preserve"> foi acrescentado à lista de inscritos da Linha 2 - Ensino de Ciências Humanas e Sociais. </w:t>
      </w:r>
    </w:p>
    <w:p w:rsidR="00963A48" w:rsidRDefault="00963A48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391C" w:rsidRDefault="00DA22FB" w:rsidP="009E391C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2</w:t>
      </w:r>
      <w:r w:rsidR="009E391C">
        <w:rPr>
          <w:b/>
          <w:bCs/>
          <w:color w:val="auto"/>
        </w:rPr>
        <w:t>)</w:t>
      </w:r>
      <w:r w:rsidR="009E391C" w:rsidRPr="00FA614F">
        <w:rPr>
          <w:b/>
          <w:bCs/>
          <w:color w:val="auto"/>
        </w:rPr>
        <w:t xml:space="preserve"> </w:t>
      </w:r>
      <w:r w:rsidR="00963A48">
        <w:rPr>
          <w:b/>
          <w:bCs/>
          <w:color w:val="auto"/>
        </w:rPr>
        <w:t>DO DEFERIMENTO DA</w:t>
      </w:r>
      <w:r w:rsidR="009E391C">
        <w:rPr>
          <w:b/>
          <w:bCs/>
          <w:color w:val="auto"/>
        </w:rPr>
        <w:t xml:space="preserve"> INSCRIÇ</w:t>
      </w:r>
      <w:r w:rsidR="00963A48">
        <w:rPr>
          <w:b/>
          <w:bCs/>
          <w:color w:val="auto"/>
        </w:rPr>
        <w:t>ÃO</w:t>
      </w:r>
    </w:p>
    <w:p w:rsidR="007A7DAD" w:rsidRDefault="007A7DAD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9639" w:type="dxa"/>
        <w:tblInd w:w="108" w:type="dxa"/>
        <w:tblLayout w:type="fixed"/>
        <w:tblLook w:val="04A0"/>
      </w:tblPr>
      <w:tblGrid>
        <w:gridCol w:w="6946"/>
        <w:gridCol w:w="2693"/>
      </w:tblGrid>
      <w:tr w:rsidR="0038426D" w:rsidRPr="0038426D" w:rsidTr="009A0F7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6D" w:rsidRPr="0038426D" w:rsidRDefault="0038426D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LINHA 2</w:t>
            </w:r>
            <w:r w:rsidRPr="0038426D">
              <w:rPr>
                <w:rFonts w:ascii="Times New Roman" w:hAnsi="Times New Roman"/>
                <w:sz w:val="24"/>
              </w:rPr>
              <w:t xml:space="preserve"> -  ENSINO DE CIÊNCIAS HUMANAS E SOCIAIS</w:t>
            </w:r>
          </w:p>
        </w:tc>
      </w:tr>
      <w:tr w:rsidR="0038426D" w:rsidTr="009A0F78">
        <w:trPr>
          <w:trHeight w:val="28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6D" w:rsidRPr="00702B63" w:rsidRDefault="0038426D" w:rsidP="002E3BD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6D" w:rsidRDefault="0038426D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SITUAÇÃO</w:t>
            </w:r>
          </w:p>
        </w:tc>
      </w:tr>
      <w:tr w:rsidR="009A0F78" w:rsidRPr="004D2DB1" w:rsidTr="009A0F7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78" w:rsidRPr="00963A48" w:rsidRDefault="002E57E2" w:rsidP="00963A48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  <w:r w:rsidR="00963A48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="00963A48" w:rsidRPr="00963A48">
              <w:rPr>
                <w:rFonts w:ascii="Times New Roman" w:hAnsi="Times New Roman"/>
                <w:sz w:val="24"/>
              </w:rPr>
              <w:t>Meyrelândia</w:t>
            </w:r>
            <w:proofErr w:type="spellEnd"/>
            <w:r w:rsidR="00963A48" w:rsidRPr="00963A48">
              <w:rPr>
                <w:rFonts w:ascii="Times New Roman" w:hAnsi="Times New Roman"/>
                <w:sz w:val="24"/>
              </w:rPr>
              <w:t xml:space="preserve"> dos Santos Silva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78" w:rsidRDefault="009A0F78" w:rsidP="002E3BD6">
            <w:pPr>
              <w:spacing w:after="0"/>
              <w:jc w:val="center"/>
            </w:pPr>
            <w:r w:rsidRPr="0089176C">
              <w:rPr>
                <w:rFonts w:ascii="Times New Roman" w:hAnsi="Times New Roman"/>
                <w:sz w:val="24"/>
              </w:rPr>
              <w:t>Deferida</w:t>
            </w:r>
          </w:p>
        </w:tc>
      </w:tr>
    </w:tbl>
    <w:p w:rsidR="00497101" w:rsidRDefault="00497101" w:rsidP="00322A24">
      <w:pPr>
        <w:pStyle w:val="Default"/>
        <w:ind w:firstLine="720"/>
        <w:jc w:val="both"/>
      </w:pPr>
    </w:p>
    <w:p w:rsidR="00EE26A3" w:rsidRPr="0003564E" w:rsidRDefault="00EE26A3" w:rsidP="00963A4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1F1" w:rsidRPr="00303C47" w:rsidRDefault="00963A48" w:rsidP="0055796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 dos Ferros/RN, 11</w:t>
      </w:r>
      <w:r w:rsidR="002001F1" w:rsidRPr="00303C47">
        <w:rPr>
          <w:rFonts w:ascii="Times New Roman" w:hAnsi="Times New Roman"/>
          <w:sz w:val="24"/>
          <w:szCs w:val="24"/>
        </w:rPr>
        <w:t xml:space="preserve"> de </w:t>
      </w:r>
      <w:r w:rsidR="0084074E">
        <w:rPr>
          <w:rFonts w:ascii="Times New Roman" w:hAnsi="Times New Roman"/>
          <w:sz w:val="24"/>
          <w:szCs w:val="24"/>
        </w:rPr>
        <w:t>fevereiro</w:t>
      </w:r>
      <w:r w:rsidR="00500059">
        <w:rPr>
          <w:rFonts w:ascii="Times New Roman" w:hAnsi="Times New Roman"/>
          <w:sz w:val="24"/>
          <w:szCs w:val="24"/>
        </w:rPr>
        <w:t xml:space="preserve"> </w:t>
      </w:r>
      <w:r w:rsidR="0084074E">
        <w:rPr>
          <w:rFonts w:ascii="Times New Roman" w:hAnsi="Times New Roman"/>
          <w:sz w:val="24"/>
          <w:szCs w:val="24"/>
        </w:rPr>
        <w:t>de 2015</w:t>
      </w:r>
      <w:r w:rsidR="00F042EA">
        <w:rPr>
          <w:rFonts w:ascii="Times New Roman" w:hAnsi="Times New Roman"/>
          <w:sz w:val="24"/>
          <w:szCs w:val="24"/>
        </w:rPr>
        <w:t>.</w:t>
      </w:r>
    </w:p>
    <w:p w:rsidR="002001F1" w:rsidRPr="00303C47" w:rsidRDefault="002001F1" w:rsidP="0055796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84074E" w:rsidRPr="0084074E" w:rsidRDefault="0084074E" w:rsidP="00557964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4074E">
        <w:rPr>
          <w:rFonts w:ascii="Times New Roman" w:hAnsi="Times New Roman"/>
          <w:b/>
          <w:sz w:val="24"/>
          <w:szCs w:val="24"/>
        </w:rPr>
        <w:t xml:space="preserve">Prof. Dr. </w:t>
      </w:r>
      <w:proofErr w:type="spellStart"/>
      <w:r w:rsidRPr="0084074E">
        <w:rPr>
          <w:rFonts w:ascii="Times New Roman" w:hAnsi="Times New Roman"/>
          <w:b/>
          <w:sz w:val="24"/>
          <w:szCs w:val="24"/>
        </w:rPr>
        <w:t>Ivanaldo</w:t>
      </w:r>
      <w:proofErr w:type="spellEnd"/>
      <w:r w:rsidRPr="0084074E">
        <w:rPr>
          <w:rFonts w:ascii="Times New Roman" w:hAnsi="Times New Roman"/>
          <w:b/>
          <w:sz w:val="24"/>
          <w:szCs w:val="24"/>
        </w:rPr>
        <w:t xml:space="preserve"> Oliveira dos Santos</w:t>
      </w:r>
    </w:p>
    <w:p w:rsidR="0084074E" w:rsidRPr="0084074E" w:rsidRDefault="0084074E" w:rsidP="00557964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84074E">
        <w:rPr>
          <w:rFonts w:ascii="Times New Roman" w:hAnsi="Times New Roman"/>
          <w:b/>
          <w:sz w:val="24"/>
          <w:szCs w:val="24"/>
        </w:rPr>
        <w:t>Profa</w:t>
      </w:r>
      <w:proofErr w:type="spellEnd"/>
      <w:r w:rsidRPr="0084074E">
        <w:rPr>
          <w:rFonts w:ascii="Times New Roman" w:hAnsi="Times New Roman"/>
          <w:b/>
          <w:sz w:val="24"/>
          <w:szCs w:val="24"/>
        </w:rPr>
        <w:t>. Dra. Maria Lúcia Pessoa Sampaio</w:t>
      </w:r>
    </w:p>
    <w:p w:rsidR="00497101" w:rsidRDefault="00497101" w:rsidP="0055796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Coordenação do PPGE/UERN</w:t>
      </w:r>
    </w:p>
    <w:sectPr w:rsidR="00497101" w:rsidSect="00A34CBA">
      <w:headerReference w:type="default" r:id="rId10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664" w:rsidRDefault="00D30664" w:rsidP="00164641">
      <w:pPr>
        <w:spacing w:after="0" w:line="240" w:lineRule="auto"/>
      </w:pPr>
      <w:r>
        <w:separator/>
      </w:r>
    </w:p>
  </w:endnote>
  <w:endnote w:type="continuationSeparator" w:id="0">
    <w:p w:rsidR="00D30664" w:rsidRDefault="00D30664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664" w:rsidRDefault="00D30664" w:rsidP="00164641">
      <w:pPr>
        <w:spacing w:after="0" w:line="240" w:lineRule="auto"/>
      </w:pPr>
      <w:r>
        <w:separator/>
      </w:r>
    </w:p>
  </w:footnote>
  <w:footnote w:type="continuationSeparator" w:id="0">
    <w:p w:rsidR="00D30664" w:rsidRDefault="00D30664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80" w:rsidRDefault="0039668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26F0"/>
    <w:multiLevelType w:val="hybridMultilevel"/>
    <w:tmpl w:val="0AAE17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715B7E"/>
    <w:multiLevelType w:val="hybridMultilevel"/>
    <w:tmpl w:val="5CFE12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3D2F7857"/>
    <w:multiLevelType w:val="hybridMultilevel"/>
    <w:tmpl w:val="C78E0B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E400B"/>
    <w:multiLevelType w:val="hybridMultilevel"/>
    <w:tmpl w:val="32C62A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D4F97"/>
    <w:multiLevelType w:val="hybridMultilevel"/>
    <w:tmpl w:val="33362E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1">
    <w:nsid w:val="54AA344C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0A1E8F"/>
    <w:multiLevelType w:val="hybridMultilevel"/>
    <w:tmpl w:val="1C265938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3">
    <w:nsid w:val="57D01C17"/>
    <w:multiLevelType w:val="hybridMultilevel"/>
    <w:tmpl w:val="A9AEE634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4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15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6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7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8"/>
  </w:num>
  <w:num w:numId="5">
    <w:abstractNumId w:val="1"/>
  </w:num>
  <w:num w:numId="6">
    <w:abstractNumId w:val="6"/>
  </w:num>
  <w:num w:numId="7">
    <w:abstractNumId w:val="14"/>
  </w:num>
  <w:num w:numId="8">
    <w:abstractNumId w:val="4"/>
  </w:num>
  <w:num w:numId="9">
    <w:abstractNumId w:val="16"/>
  </w:num>
  <w:num w:numId="10">
    <w:abstractNumId w:val="15"/>
  </w:num>
  <w:num w:numId="11">
    <w:abstractNumId w:val="10"/>
  </w:num>
  <w:num w:numId="12">
    <w:abstractNumId w:val="9"/>
  </w:num>
  <w:num w:numId="13">
    <w:abstractNumId w:val="5"/>
  </w:num>
  <w:num w:numId="14">
    <w:abstractNumId w:val="12"/>
  </w:num>
  <w:num w:numId="15">
    <w:abstractNumId w:val="13"/>
  </w:num>
  <w:num w:numId="16">
    <w:abstractNumId w:val="0"/>
  </w:num>
  <w:num w:numId="17">
    <w:abstractNumId w:val="8"/>
  </w:num>
  <w:num w:numId="18">
    <w:abstractNumId w:val="1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06597"/>
    <w:rsid w:val="000104E2"/>
    <w:rsid w:val="00010D6F"/>
    <w:rsid w:val="0002335C"/>
    <w:rsid w:val="000268D7"/>
    <w:rsid w:val="000312E4"/>
    <w:rsid w:val="00041254"/>
    <w:rsid w:val="00044567"/>
    <w:rsid w:val="0004474A"/>
    <w:rsid w:val="000504F9"/>
    <w:rsid w:val="00074A2B"/>
    <w:rsid w:val="00087D70"/>
    <w:rsid w:val="0009344C"/>
    <w:rsid w:val="00093AEB"/>
    <w:rsid w:val="00097B9B"/>
    <w:rsid w:val="000A3E56"/>
    <w:rsid w:val="000A7043"/>
    <w:rsid w:val="000B7303"/>
    <w:rsid w:val="000C689C"/>
    <w:rsid w:val="000C6D91"/>
    <w:rsid w:val="000E1658"/>
    <w:rsid w:val="000F7054"/>
    <w:rsid w:val="00116CA0"/>
    <w:rsid w:val="00121E01"/>
    <w:rsid w:val="001309A6"/>
    <w:rsid w:val="00145495"/>
    <w:rsid w:val="001546F9"/>
    <w:rsid w:val="001552EE"/>
    <w:rsid w:val="00164641"/>
    <w:rsid w:val="001707B4"/>
    <w:rsid w:val="00170DDA"/>
    <w:rsid w:val="0019698A"/>
    <w:rsid w:val="00197B13"/>
    <w:rsid w:val="001A5565"/>
    <w:rsid w:val="001B19EC"/>
    <w:rsid w:val="001B50B5"/>
    <w:rsid w:val="001C300E"/>
    <w:rsid w:val="001C7A32"/>
    <w:rsid w:val="001D3BA9"/>
    <w:rsid w:val="001D635A"/>
    <w:rsid w:val="001E4C51"/>
    <w:rsid w:val="001E77FE"/>
    <w:rsid w:val="001F1CA3"/>
    <w:rsid w:val="002001F1"/>
    <w:rsid w:val="00203BEC"/>
    <w:rsid w:val="002101FB"/>
    <w:rsid w:val="00210809"/>
    <w:rsid w:val="00214034"/>
    <w:rsid w:val="00223A44"/>
    <w:rsid w:val="00242EED"/>
    <w:rsid w:val="002514EA"/>
    <w:rsid w:val="00260533"/>
    <w:rsid w:val="00271041"/>
    <w:rsid w:val="0027293A"/>
    <w:rsid w:val="0028035C"/>
    <w:rsid w:val="002A1857"/>
    <w:rsid w:val="002A1AB0"/>
    <w:rsid w:val="002B07EC"/>
    <w:rsid w:val="002B0FE9"/>
    <w:rsid w:val="002B5384"/>
    <w:rsid w:val="002B5526"/>
    <w:rsid w:val="002C09A8"/>
    <w:rsid w:val="002C1085"/>
    <w:rsid w:val="002C1269"/>
    <w:rsid w:val="002D0F48"/>
    <w:rsid w:val="002D10E9"/>
    <w:rsid w:val="002D73FB"/>
    <w:rsid w:val="002E3BD6"/>
    <w:rsid w:val="002E57E2"/>
    <w:rsid w:val="002F0ADF"/>
    <w:rsid w:val="00303C47"/>
    <w:rsid w:val="003044A4"/>
    <w:rsid w:val="00322A24"/>
    <w:rsid w:val="0032414D"/>
    <w:rsid w:val="00324B03"/>
    <w:rsid w:val="00327449"/>
    <w:rsid w:val="003532F1"/>
    <w:rsid w:val="00362EF9"/>
    <w:rsid w:val="00364777"/>
    <w:rsid w:val="003810DD"/>
    <w:rsid w:val="0038426D"/>
    <w:rsid w:val="00391DF6"/>
    <w:rsid w:val="00396680"/>
    <w:rsid w:val="003A56DF"/>
    <w:rsid w:val="003B3969"/>
    <w:rsid w:val="003B3F82"/>
    <w:rsid w:val="003B49AD"/>
    <w:rsid w:val="003B70B6"/>
    <w:rsid w:val="003C4676"/>
    <w:rsid w:val="003C6EC7"/>
    <w:rsid w:val="003D1875"/>
    <w:rsid w:val="003D3387"/>
    <w:rsid w:val="003D3B6C"/>
    <w:rsid w:val="003D4656"/>
    <w:rsid w:val="003F49BC"/>
    <w:rsid w:val="003F7DDB"/>
    <w:rsid w:val="00421D1C"/>
    <w:rsid w:val="00426CD9"/>
    <w:rsid w:val="00427CB9"/>
    <w:rsid w:val="00434275"/>
    <w:rsid w:val="0043586B"/>
    <w:rsid w:val="00436158"/>
    <w:rsid w:val="00454DD1"/>
    <w:rsid w:val="00462ADB"/>
    <w:rsid w:val="00467960"/>
    <w:rsid w:val="00471945"/>
    <w:rsid w:val="00490E30"/>
    <w:rsid w:val="00497101"/>
    <w:rsid w:val="004A552D"/>
    <w:rsid w:val="004B5114"/>
    <w:rsid w:val="004C0C8A"/>
    <w:rsid w:val="004D2DB1"/>
    <w:rsid w:val="004E2FF0"/>
    <w:rsid w:val="004F24A7"/>
    <w:rsid w:val="004F38AD"/>
    <w:rsid w:val="00500059"/>
    <w:rsid w:val="00517389"/>
    <w:rsid w:val="00526BCF"/>
    <w:rsid w:val="005315D6"/>
    <w:rsid w:val="00537F5A"/>
    <w:rsid w:val="00543D53"/>
    <w:rsid w:val="00546AEB"/>
    <w:rsid w:val="005511AA"/>
    <w:rsid w:val="00557964"/>
    <w:rsid w:val="00562A5A"/>
    <w:rsid w:val="00564D94"/>
    <w:rsid w:val="00580C64"/>
    <w:rsid w:val="00585A5A"/>
    <w:rsid w:val="0058734F"/>
    <w:rsid w:val="005903E2"/>
    <w:rsid w:val="00592F47"/>
    <w:rsid w:val="00593576"/>
    <w:rsid w:val="005B3AA4"/>
    <w:rsid w:val="005C1654"/>
    <w:rsid w:val="005D3799"/>
    <w:rsid w:val="005F2E69"/>
    <w:rsid w:val="005F73BC"/>
    <w:rsid w:val="00604FDC"/>
    <w:rsid w:val="00611FFD"/>
    <w:rsid w:val="00615294"/>
    <w:rsid w:val="00621B7D"/>
    <w:rsid w:val="006302C3"/>
    <w:rsid w:val="006371F9"/>
    <w:rsid w:val="00645B93"/>
    <w:rsid w:val="006506B6"/>
    <w:rsid w:val="00677978"/>
    <w:rsid w:val="006A2D76"/>
    <w:rsid w:val="006A771F"/>
    <w:rsid w:val="006C24EC"/>
    <w:rsid w:val="006C27BF"/>
    <w:rsid w:val="006D7D60"/>
    <w:rsid w:val="006E70F3"/>
    <w:rsid w:val="006F6357"/>
    <w:rsid w:val="006F7E11"/>
    <w:rsid w:val="00702B63"/>
    <w:rsid w:val="00705F3C"/>
    <w:rsid w:val="00707971"/>
    <w:rsid w:val="00727737"/>
    <w:rsid w:val="00744D01"/>
    <w:rsid w:val="00753B8C"/>
    <w:rsid w:val="00757781"/>
    <w:rsid w:val="0076007B"/>
    <w:rsid w:val="00763B87"/>
    <w:rsid w:val="0078733D"/>
    <w:rsid w:val="00791699"/>
    <w:rsid w:val="007A20EF"/>
    <w:rsid w:val="007A7DAD"/>
    <w:rsid w:val="007C3DD9"/>
    <w:rsid w:val="007D454F"/>
    <w:rsid w:val="007E170D"/>
    <w:rsid w:val="007E3CCA"/>
    <w:rsid w:val="007E49F4"/>
    <w:rsid w:val="007E7118"/>
    <w:rsid w:val="008008D4"/>
    <w:rsid w:val="00815F9F"/>
    <w:rsid w:val="0084074E"/>
    <w:rsid w:val="00845706"/>
    <w:rsid w:val="00845DD8"/>
    <w:rsid w:val="008472F3"/>
    <w:rsid w:val="008577B0"/>
    <w:rsid w:val="00864551"/>
    <w:rsid w:val="00870445"/>
    <w:rsid w:val="00873835"/>
    <w:rsid w:val="00874C37"/>
    <w:rsid w:val="00892D84"/>
    <w:rsid w:val="00893A7C"/>
    <w:rsid w:val="008A0AF9"/>
    <w:rsid w:val="008A4215"/>
    <w:rsid w:val="008A49DF"/>
    <w:rsid w:val="008A61E2"/>
    <w:rsid w:val="008B017D"/>
    <w:rsid w:val="008B4F4A"/>
    <w:rsid w:val="008B7D1F"/>
    <w:rsid w:val="008C1953"/>
    <w:rsid w:val="008C2753"/>
    <w:rsid w:val="008C72E9"/>
    <w:rsid w:val="008E1187"/>
    <w:rsid w:val="008F1320"/>
    <w:rsid w:val="008F5289"/>
    <w:rsid w:val="00912510"/>
    <w:rsid w:val="00914E12"/>
    <w:rsid w:val="00917BD2"/>
    <w:rsid w:val="00921EA6"/>
    <w:rsid w:val="009305B3"/>
    <w:rsid w:val="00934768"/>
    <w:rsid w:val="00960618"/>
    <w:rsid w:val="00963A48"/>
    <w:rsid w:val="00966401"/>
    <w:rsid w:val="009829B6"/>
    <w:rsid w:val="00985B86"/>
    <w:rsid w:val="00991882"/>
    <w:rsid w:val="00993471"/>
    <w:rsid w:val="00994E37"/>
    <w:rsid w:val="009970A6"/>
    <w:rsid w:val="009A0F78"/>
    <w:rsid w:val="009A2587"/>
    <w:rsid w:val="009A67BC"/>
    <w:rsid w:val="009A6A38"/>
    <w:rsid w:val="009B2813"/>
    <w:rsid w:val="009C7014"/>
    <w:rsid w:val="009E391C"/>
    <w:rsid w:val="009F1D8B"/>
    <w:rsid w:val="009F2ADD"/>
    <w:rsid w:val="009F39C3"/>
    <w:rsid w:val="00A045E6"/>
    <w:rsid w:val="00A07E67"/>
    <w:rsid w:val="00A1768C"/>
    <w:rsid w:val="00A2603F"/>
    <w:rsid w:val="00A26075"/>
    <w:rsid w:val="00A33DB6"/>
    <w:rsid w:val="00A34786"/>
    <w:rsid w:val="00A34CBA"/>
    <w:rsid w:val="00A43515"/>
    <w:rsid w:val="00A5184F"/>
    <w:rsid w:val="00A62589"/>
    <w:rsid w:val="00A855F2"/>
    <w:rsid w:val="00AA21D1"/>
    <w:rsid w:val="00AB1048"/>
    <w:rsid w:val="00AC2A7A"/>
    <w:rsid w:val="00AD51DC"/>
    <w:rsid w:val="00AE3366"/>
    <w:rsid w:val="00AE3625"/>
    <w:rsid w:val="00AE490F"/>
    <w:rsid w:val="00AF26B1"/>
    <w:rsid w:val="00B04231"/>
    <w:rsid w:val="00B07631"/>
    <w:rsid w:val="00B106E6"/>
    <w:rsid w:val="00B10B9D"/>
    <w:rsid w:val="00B12724"/>
    <w:rsid w:val="00B45C27"/>
    <w:rsid w:val="00B47E4B"/>
    <w:rsid w:val="00B5287E"/>
    <w:rsid w:val="00B62469"/>
    <w:rsid w:val="00B64B82"/>
    <w:rsid w:val="00B70AC1"/>
    <w:rsid w:val="00B74498"/>
    <w:rsid w:val="00B8111B"/>
    <w:rsid w:val="00B8127A"/>
    <w:rsid w:val="00B83F96"/>
    <w:rsid w:val="00B955CD"/>
    <w:rsid w:val="00BA033A"/>
    <w:rsid w:val="00BA0D69"/>
    <w:rsid w:val="00BA1772"/>
    <w:rsid w:val="00BD59FD"/>
    <w:rsid w:val="00BF2429"/>
    <w:rsid w:val="00BF3994"/>
    <w:rsid w:val="00C12A45"/>
    <w:rsid w:val="00C12A72"/>
    <w:rsid w:val="00C20E57"/>
    <w:rsid w:val="00C23DD8"/>
    <w:rsid w:val="00C326B5"/>
    <w:rsid w:val="00C37186"/>
    <w:rsid w:val="00C37F4D"/>
    <w:rsid w:val="00C4306E"/>
    <w:rsid w:val="00C54EFC"/>
    <w:rsid w:val="00C62EC2"/>
    <w:rsid w:val="00C81627"/>
    <w:rsid w:val="00C81D3D"/>
    <w:rsid w:val="00C8722E"/>
    <w:rsid w:val="00C87934"/>
    <w:rsid w:val="00C97D0E"/>
    <w:rsid w:val="00CB3A63"/>
    <w:rsid w:val="00CC1967"/>
    <w:rsid w:val="00CC230A"/>
    <w:rsid w:val="00CC5C3E"/>
    <w:rsid w:val="00CD7ED5"/>
    <w:rsid w:val="00CE13BC"/>
    <w:rsid w:val="00CF188F"/>
    <w:rsid w:val="00CF4583"/>
    <w:rsid w:val="00CF4B20"/>
    <w:rsid w:val="00D142E8"/>
    <w:rsid w:val="00D1461F"/>
    <w:rsid w:val="00D148F5"/>
    <w:rsid w:val="00D253D0"/>
    <w:rsid w:val="00D275AF"/>
    <w:rsid w:val="00D30664"/>
    <w:rsid w:val="00D419E8"/>
    <w:rsid w:val="00D45C8F"/>
    <w:rsid w:val="00D55C60"/>
    <w:rsid w:val="00D76058"/>
    <w:rsid w:val="00D77CEE"/>
    <w:rsid w:val="00D80FB2"/>
    <w:rsid w:val="00D81D21"/>
    <w:rsid w:val="00D86C87"/>
    <w:rsid w:val="00D86DD0"/>
    <w:rsid w:val="00D92C9B"/>
    <w:rsid w:val="00D95264"/>
    <w:rsid w:val="00D97493"/>
    <w:rsid w:val="00DA0769"/>
    <w:rsid w:val="00DA22FB"/>
    <w:rsid w:val="00DA2E72"/>
    <w:rsid w:val="00DA4597"/>
    <w:rsid w:val="00DC2467"/>
    <w:rsid w:val="00DC67F0"/>
    <w:rsid w:val="00DC6F2C"/>
    <w:rsid w:val="00DD3A4D"/>
    <w:rsid w:val="00DE17C6"/>
    <w:rsid w:val="00E03569"/>
    <w:rsid w:val="00E359E7"/>
    <w:rsid w:val="00E41333"/>
    <w:rsid w:val="00E419C0"/>
    <w:rsid w:val="00E4256D"/>
    <w:rsid w:val="00E549AA"/>
    <w:rsid w:val="00E65CFE"/>
    <w:rsid w:val="00E67E65"/>
    <w:rsid w:val="00E7724D"/>
    <w:rsid w:val="00E9182B"/>
    <w:rsid w:val="00EA3EAC"/>
    <w:rsid w:val="00EB1318"/>
    <w:rsid w:val="00EB1819"/>
    <w:rsid w:val="00EB5D59"/>
    <w:rsid w:val="00EB74B6"/>
    <w:rsid w:val="00EC15B3"/>
    <w:rsid w:val="00EE213B"/>
    <w:rsid w:val="00EE26A3"/>
    <w:rsid w:val="00EF000F"/>
    <w:rsid w:val="00EF111B"/>
    <w:rsid w:val="00F042E2"/>
    <w:rsid w:val="00F042EA"/>
    <w:rsid w:val="00F168F5"/>
    <w:rsid w:val="00F230FA"/>
    <w:rsid w:val="00F25B9E"/>
    <w:rsid w:val="00F35C4E"/>
    <w:rsid w:val="00F4651C"/>
    <w:rsid w:val="00F538A6"/>
    <w:rsid w:val="00F548D1"/>
    <w:rsid w:val="00F7619F"/>
    <w:rsid w:val="00F76BBE"/>
    <w:rsid w:val="00F9068E"/>
    <w:rsid w:val="00FA3D68"/>
    <w:rsid w:val="00FA614F"/>
    <w:rsid w:val="00FD0667"/>
    <w:rsid w:val="00FD6795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EE26A3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5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4447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character" w:customStyle="1" w:styleId="Ttulo1Char">
    <w:name w:val="Título 1 Char"/>
    <w:basedOn w:val="Fontepargpadro"/>
    <w:link w:val="Ttulo1"/>
    <w:uiPriority w:val="99"/>
    <w:rsid w:val="00EE26A3"/>
    <w:rPr>
      <w:rFonts w:ascii="Times New Roman" w:eastAsia="Arial Unicode MS" w:hAnsi="Times New Roman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Silva e Naiane Silva</cp:lastModifiedBy>
  <cp:revision>4</cp:revision>
  <cp:lastPrinted>2014-04-03T15:08:00Z</cp:lastPrinted>
  <dcterms:created xsi:type="dcterms:W3CDTF">2015-02-11T17:29:00Z</dcterms:created>
  <dcterms:modified xsi:type="dcterms:W3CDTF">2015-02-11T18:55:00Z</dcterms:modified>
</cp:coreProperties>
</file>