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9F39C3">
              <w:fldChar w:fldCharType="begin"/>
            </w:r>
            <w:r w:rsidR="00BA1772">
              <w:instrText>HYPERLINK "mailto:ppge.pferros@gmail.com"</w:instrText>
            </w:r>
            <w:r w:rsidR="009F39C3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9F39C3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DA22FB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002</w:t>
      </w:r>
      <w:r w:rsidR="007A7DAD">
        <w:rPr>
          <w:rFonts w:ascii="Times New Roman" w:hAnsi="Times New Roman"/>
          <w:b/>
          <w:bCs/>
          <w:sz w:val="24"/>
          <w:szCs w:val="24"/>
        </w:rPr>
        <w:t>/2015</w:t>
      </w:r>
    </w:p>
    <w:p w:rsidR="00DA22FB" w:rsidRDefault="00DA22FB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ADITIVO AO EDITAL DE </w:t>
      </w:r>
      <w:r w:rsidR="007A7DAD">
        <w:rPr>
          <w:rFonts w:ascii="Times New Roman" w:hAnsi="Times New Roman"/>
          <w:b/>
          <w:bCs/>
          <w:sz w:val="24"/>
          <w:szCs w:val="24"/>
        </w:rPr>
        <w:t>HOMOLOGAÇÃO DAS INSCRIÇÕES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Default="007A7DA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PARA O</w:t>
      </w:r>
      <w:r w:rsidR="00DA22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PROCESSO SELETIVO PPGE</w:t>
      </w:r>
      <w:r w:rsidRPr="00D253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2015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 w:rsidR="00DA22FB">
        <w:t>blico</w:t>
      </w:r>
      <w:r>
        <w:t xml:space="preserve">, pelo presente Edital, </w:t>
      </w:r>
      <w:r w:rsidR="00DA22FB">
        <w:rPr>
          <w:b/>
        </w:rPr>
        <w:t>Acréscimo de três nomes à lista de inscritos</w:t>
      </w:r>
      <w:r>
        <w:rPr>
          <w:b/>
        </w:rPr>
        <w:t>(as) ao Processo Seletivo</w:t>
      </w:r>
      <w:r w:rsidR="00B62469">
        <w:rPr>
          <w:b/>
        </w:rPr>
        <w:t xml:space="preserve"> 2015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2FB" w:rsidRDefault="00994E3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DO ACRÉSCIMO DE TRÊS NOMES À</w:t>
      </w:r>
      <w:r w:rsidR="00364777">
        <w:rPr>
          <w:rFonts w:ascii="Times New Roman" w:hAnsi="Times New Roman"/>
          <w:b/>
          <w:sz w:val="24"/>
          <w:szCs w:val="24"/>
        </w:rPr>
        <w:t xml:space="preserve"> LISTA DE INSCRIÇÃO</w:t>
      </w:r>
    </w:p>
    <w:p w:rsidR="00994E37" w:rsidRDefault="00994E3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4E37" w:rsidRDefault="00994E3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>Esse acréscimo se justifica por que as três inscrições chegaram na secretaria do PPGE via SEDEX</w:t>
      </w:r>
      <w:r w:rsidR="00364777">
        <w:rPr>
          <w:rFonts w:ascii="Times New Roman" w:hAnsi="Times New Roman"/>
          <w:sz w:val="24"/>
          <w:szCs w:val="24"/>
        </w:rPr>
        <w:t xml:space="preserve"> neste</w:t>
      </w:r>
      <w:r>
        <w:rPr>
          <w:rFonts w:ascii="Times New Roman" w:hAnsi="Times New Roman"/>
          <w:sz w:val="24"/>
          <w:szCs w:val="24"/>
        </w:rPr>
        <w:t xml:space="preserve"> dia 10 de fevereiro de 2015, mas com data de postagem de 04 de fevereiro de 2015. Sendo assim, encontram-se legalmente amparadas pelo item </w:t>
      </w:r>
      <w:r w:rsidRPr="00994E37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do Edital Nº 019/2014 - PPGE/UERN.</w:t>
      </w:r>
    </w:p>
    <w:p w:rsidR="00364777" w:rsidRDefault="0036477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777" w:rsidRPr="00364777" w:rsidRDefault="0036477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777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nomes dos candidatos acrescentados à lista de inscrição estão destacados em </w:t>
      </w:r>
      <w:r w:rsidRPr="00364777">
        <w:rPr>
          <w:rFonts w:ascii="Times New Roman" w:hAnsi="Times New Roman"/>
          <w:b/>
          <w:sz w:val="24"/>
          <w:szCs w:val="24"/>
        </w:rPr>
        <w:t>negrito</w:t>
      </w:r>
      <w:r>
        <w:rPr>
          <w:rFonts w:ascii="Times New Roman" w:hAnsi="Times New Roman"/>
          <w:sz w:val="24"/>
          <w:szCs w:val="24"/>
        </w:rPr>
        <w:t>.</w:t>
      </w:r>
    </w:p>
    <w:p w:rsidR="00364777" w:rsidRDefault="0036477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DA22FB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9E391C">
        <w:rPr>
          <w:b/>
          <w:bCs/>
          <w:color w:val="auto"/>
        </w:rPr>
        <w:t>)</w:t>
      </w:r>
      <w:r w:rsidR="009E391C" w:rsidRPr="00FA614F">
        <w:rPr>
          <w:b/>
          <w:bCs/>
          <w:color w:val="auto"/>
        </w:rPr>
        <w:t xml:space="preserve"> </w:t>
      </w:r>
      <w:r w:rsidR="009E391C">
        <w:rPr>
          <w:b/>
          <w:bCs/>
          <w:color w:val="auto"/>
        </w:rPr>
        <w:t>DO DEFERIMENTO DAS INSCRIÇÕES POR LINHA DE PESQUISA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7A7DAD" w:rsidTr="009A0F78">
        <w:tc>
          <w:tcPr>
            <w:tcW w:w="9639" w:type="dxa"/>
            <w:gridSpan w:val="2"/>
            <w:vAlign w:val="center"/>
          </w:tcPr>
          <w:p w:rsidR="007A7DAD" w:rsidRDefault="007A7DAD" w:rsidP="002E3BD6">
            <w:pPr>
              <w:pStyle w:val="Default"/>
              <w:spacing w:line="276" w:lineRule="auto"/>
              <w:jc w:val="center"/>
            </w:pPr>
            <w:r w:rsidRPr="004D2DB1">
              <w:t>LINHA 1 -  ENSINO DE CIÊNCIAS EXATAS E AMBIENTAIS</w:t>
            </w:r>
          </w:p>
        </w:tc>
      </w:tr>
      <w:tr w:rsidR="007A7DAD" w:rsidTr="009A0F78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7A7DAD" w:rsidRPr="00702B63" w:rsidRDefault="007A7DA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A7DAD" w:rsidRDefault="007A7DA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BA033A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3A" w:rsidRDefault="00BA033A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André dos Santos Bandeira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3A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2E3BD6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Antônia </w:t>
            </w:r>
            <w:proofErr w:type="spellStart"/>
            <w:r>
              <w:rPr>
                <w:rFonts w:ascii="Times New Roman" w:hAnsi="Times New Roman"/>
                <w:sz w:val="24"/>
              </w:rPr>
              <w:t>Vanúzia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da Silva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Antônio </w:t>
            </w:r>
            <w:proofErr w:type="spellStart"/>
            <w:r>
              <w:rPr>
                <w:rFonts w:ascii="Times New Roman" w:hAnsi="Times New Roman"/>
                <w:sz w:val="24"/>
              </w:rPr>
              <w:t>Leonilde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Arnaldo Dias Ferreira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Camila Maria de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z w:val="24"/>
              </w:rPr>
              <w:t>Tiburtino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Andrade Sales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Fabrícia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Lopes da Silva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Sinval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Vanderli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Hortência Morais de Medeiros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Ilderlânio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Ferreira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Zilderlândia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Avelino de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E549AA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Luciana do Nascimento Feitosa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Luzia Raquel Alves </w:t>
            </w:r>
            <w:proofErr w:type="spellStart"/>
            <w:r>
              <w:rPr>
                <w:rFonts w:ascii="Times New Roman" w:hAnsi="Times New Roman"/>
                <w:sz w:val="24"/>
              </w:rPr>
              <w:t>Figênio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Magno Marcio de Lima Pontes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Maikon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Moisés de Oliveira Maia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Miguel Arcanjo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Rafael Peixoto de Morais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Susie Taís Gameleira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pStyle w:val="Pargrafoda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Tayane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Regiane Monte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7A7DAD" w:rsidRDefault="007A7DAD" w:rsidP="002E3BD6">
      <w:pPr>
        <w:spacing w:after="0"/>
        <w:jc w:val="center"/>
        <w:rPr>
          <w:rFonts w:ascii="Times New Roman" w:hAnsi="Times New Roman"/>
          <w:sz w:val="24"/>
        </w:rPr>
      </w:pPr>
    </w:p>
    <w:p w:rsidR="00497101" w:rsidRDefault="00497101" w:rsidP="002E3BD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38426D" w:rsidRPr="0038426D" w:rsidTr="009A0F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  ENSINO DE CIÊNCIAS HUMANAS E SOCIAIS</w:t>
            </w:r>
          </w:p>
        </w:tc>
      </w:tr>
      <w:tr w:rsidR="0038426D" w:rsidTr="009A0F78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702B63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Adriana do Nascimento Feitosa Souza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Clara Emiliano Fernandes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Maria Pires de Paiva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Raquel Clementino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</w:rPr>
              <w:t>Zanandréia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Andrea Paula Rego Maia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Bárbara </w:t>
            </w:r>
            <w:proofErr w:type="spellStart"/>
            <w:r>
              <w:rPr>
                <w:rFonts w:ascii="Times New Roman" w:hAnsi="Times New Roman"/>
                <w:sz w:val="24"/>
              </w:rPr>
              <w:t>Suelen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Paulo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Carla Heloisa de Souza Mariano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Cierneide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Freitas Alves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Claudione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Deleon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Souto Freitas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Delisomar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Dyego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Luís Cavalcante Lacerda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Erivelton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Nunes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Fábio Augusto Xavier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Fernanda Flávia Barreto de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Adriana da Silva Bezerra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Aline </w:t>
            </w:r>
            <w:proofErr w:type="spellStart"/>
            <w:r>
              <w:rPr>
                <w:rFonts w:ascii="Times New Roman" w:hAnsi="Times New Roman"/>
                <w:sz w:val="24"/>
              </w:rPr>
              <w:t>Micaelly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Elizângela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Felipe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Zélia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de Assis Marinho Morais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Flávio de Oliveira França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Leosvaldo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Arlindo Júnior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Ringostar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Pinto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George Eduardo Ferreira de Mesquita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Gessione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Gildevan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Dantas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Igor Lucena Fernandes de Queiroz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Janete Fernandes Pinto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Jéssyka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Hermínio Bandeira Filho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Jocelinha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Macena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Jorge Alexandre Maia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Clovis Pereira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Heltôn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Borges de Carvalho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Lázaro Inácio de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Rejânia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Souza Barros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Josélia Mariana Silva Carlos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Leandro Aquino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Luciana Marques de Oliveira Batista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Céu Cardoso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Bezerra de Alencar Araújo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Correia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Pr="004D2DB1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Elizabeth Pereira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Joselene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Bento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Lenilda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dos Santos Silva Costa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Mariana Queiroz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DA22FB" w:rsidRDefault="00DA22FB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A22FB">
              <w:rPr>
                <w:rFonts w:ascii="Times New Roman" w:hAnsi="Times New Roman"/>
                <w:b/>
                <w:sz w:val="24"/>
              </w:rPr>
              <w:t>Marinêz</w:t>
            </w:r>
            <w:proofErr w:type="spellEnd"/>
            <w:r w:rsidRPr="00DA22FB">
              <w:rPr>
                <w:rFonts w:ascii="Times New Roman" w:hAnsi="Times New Roman"/>
                <w:b/>
                <w:sz w:val="24"/>
              </w:rPr>
              <w:t xml:space="preserve"> Lúcia de Azevedo Dutra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FB" w:rsidRPr="00DA22FB" w:rsidRDefault="00DA22FB" w:rsidP="002E3BD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A22FB">
              <w:rPr>
                <w:rFonts w:ascii="Times New Roman" w:hAnsi="Times New Roman"/>
                <w:b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Nadia Farias dos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Patrícia Diógenes de Melo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Patrícia Tâmara da Silva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Paulo Fernando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Priscila </w:t>
            </w:r>
            <w:proofErr w:type="spellStart"/>
            <w:r>
              <w:rPr>
                <w:rFonts w:ascii="Times New Roman" w:hAnsi="Times New Roman"/>
                <w:sz w:val="24"/>
              </w:rPr>
              <w:t>Kaline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Lima do Nascimento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Raimundo Fábio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Rosali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Lindalva Pereira de Souza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DA22FB" w:rsidRDefault="00DA22FB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A22FB">
              <w:rPr>
                <w:rFonts w:ascii="Times New Roman" w:hAnsi="Times New Roman"/>
                <w:b/>
                <w:sz w:val="24"/>
              </w:rPr>
              <w:t>Rita de Cássia Araújo Jerônimo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FB" w:rsidRPr="00DA22FB" w:rsidRDefault="00DA22FB" w:rsidP="002E3BD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A22FB">
              <w:rPr>
                <w:rFonts w:ascii="Times New Roman" w:hAnsi="Times New Roman"/>
                <w:b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Silvane dos Santos Matias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Taís Cristina Nunes Pereira Gurgel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Terezinha Maria de Jesus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074A2B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Vânia Maria P</w:t>
            </w:r>
            <w:r w:rsidR="009A0F78">
              <w:rPr>
                <w:rFonts w:ascii="Times New Roman" w:hAnsi="Times New Roman"/>
                <w:sz w:val="24"/>
              </w:rPr>
              <w:t>essoa Rodrigues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Wilca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Maria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Pr="004D2DB1" w:rsidRDefault="009A0F78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Default="009A0F78" w:rsidP="002E3BD6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Zilfran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Varela </w:t>
            </w:r>
            <w:proofErr w:type="spellStart"/>
            <w:r>
              <w:rPr>
                <w:rFonts w:ascii="Times New Roman" w:hAnsi="Times New Roman"/>
                <w:sz w:val="24"/>
              </w:rPr>
              <w:t>Fontenele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7A7DAD" w:rsidRDefault="007A7DAD" w:rsidP="002E3BD6">
      <w:pPr>
        <w:pStyle w:val="Default"/>
        <w:spacing w:line="276" w:lineRule="auto"/>
        <w:ind w:firstLine="720"/>
        <w:jc w:val="both"/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38426D" w:rsidRPr="0038426D" w:rsidTr="0049710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38426D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3</w:t>
            </w:r>
            <w:r w:rsidRPr="0038426D">
              <w:rPr>
                <w:rFonts w:ascii="Times New Roman" w:hAnsi="Times New Roman"/>
                <w:sz w:val="24"/>
              </w:rPr>
              <w:t xml:space="preserve"> -  ENSINO DE LÍNGUAS</w:t>
            </w:r>
          </w:p>
        </w:tc>
      </w:tr>
      <w:tr w:rsidR="0038426D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702B63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Alan Nasser de Oliveira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Lima Carneiro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Andreza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Emicarla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Cavalcante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Anna Néri Dantas Camacho de Valera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4D2DB1" w:rsidRDefault="00DA22FB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Antônia Maria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Carla Daniele da Costa Pereira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Cristiane de Fátima Costa Freire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4D2DB1" w:rsidRDefault="00DA22FB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Damião Paulo da Silva Filho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Daniele </w:t>
            </w:r>
            <w:proofErr w:type="spellStart"/>
            <w:r>
              <w:rPr>
                <w:rFonts w:ascii="Times New Roman" w:hAnsi="Times New Roman"/>
                <w:sz w:val="24"/>
              </w:rPr>
              <w:t>Mirte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Eliane Maria Dias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>
              <w:rPr>
                <w:rFonts w:ascii="Times New Roman" w:hAnsi="Times New Roman"/>
                <w:sz w:val="24"/>
              </w:rPr>
              <w:t>Emídia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Costa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Eugenia Gomes Duarte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Sueli de Aquino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Francisco Hélio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Francismeiry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Gomes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Geraldo Máximo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Iolanda Rodrigues Moura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Jeâne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Silveira Santos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de </w:t>
            </w:r>
            <w:proofErr w:type="spellStart"/>
            <w:r>
              <w:rPr>
                <w:rFonts w:ascii="Times New Roman" w:hAnsi="Times New Roman"/>
                <w:sz w:val="24"/>
              </w:rPr>
              <w:t>Arimatéia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Tavares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Josefa Christiane Mendes Martins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Josefa </w:t>
            </w:r>
            <w:proofErr w:type="spellStart"/>
            <w:r>
              <w:rPr>
                <w:rFonts w:ascii="Times New Roman" w:hAnsi="Times New Roman"/>
                <w:sz w:val="24"/>
              </w:rPr>
              <w:t>Lieuza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Kelvilane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Queiroz dos Santos </w:t>
            </w:r>
            <w:proofErr w:type="spellStart"/>
            <w:r>
              <w:rPr>
                <w:rFonts w:ascii="Times New Roman" w:hAnsi="Times New Roman"/>
                <w:sz w:val="24"/>
              </w:rPr>
              <w:t>Celis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Larissa Aquino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Luzinete Maria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Alcídia Batista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Cordeiro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do Socorro Oliveira de Almeida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Elízia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Cavalcante Costa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Maria José Morais Honório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4"/>
              </w:rPr>
              <w:t>Jucione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 Nasser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Martha Milene Fontenelle Carvalho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Naara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Freire de Sousa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A22FB">
              <w:rPr>
                <w:rFonts w:ascii="Times New Roman" w:hAnsi="Times New Roman"/>
                <w:b/>
                <w:sz w:val="24"/>
              </w:rPr>
              <w:t>Paulo Cesar Ferreira Soares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DA22FB" w:rsidRDefault="00DA22FB" w:rsidP="002E3BD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A22FB">
              <w:rPr>
                <w:rFonts w:ascii="Times New Roman" w:hAnsi="Times New Roman"/>
                <w:b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Rhuana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Deniziane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Hortência de Lima e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Simone Fernandes Ferreira de Oliveira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Pr="004D2DB1" w:rsidRDefault="00DA22FB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Suyanne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Pereira de Moraes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Tatianny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Kelly de Oliveira </w:t>
            </w:r>
            <w:proofErr w:type="spellStart"/>
            <w:r>
              <w:rPr>
                <w:rFonts w:ascii="Times New Roman" w:hAnsi="Times New Roman"/>
                <w:sz w:val="24"/>
              </w:rPr>
              <w:t>Cidelino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Terezinha Maria Neta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Verônica da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  <w:tr w:rsidR="00DA22FB" w:rsidTr="004971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pStyle w:val="PargrafodaList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Verônica </w:t>
            </w:r>
            <w:proofErr w:type="spellStart"/>
            <w:r>
              <w:rPr>
                <w:rFonts w:ascii="Times New Roman" w:hAnsi="Times New Roman"/>
                <w:sz w:val="24"/>
              </w:rPr>
              <w:t>Gildilene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Oliveira Freitas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B" w:rsidRDefault="00DA22FB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38426D" w:rsidRDefault="0038426D" w:rsidP="002E3BD6">
      <w:pPr>
        <w:pStyle w:val="Default"/>
        <w:ind w:firstLine="720"/>
        <w:jc w:val="both"/>
      </w:pPr>
    </w:p>
    <w:p w:rsidR="00497101" w:rsidRDefault="00497101" w:rsidP="00322A24">
      <w:pPr>
        <w:pStyle w:val="Default"/>
        <w:ind w:firstLine="720"/>
        <w:jc w:val="both"/>
      </w:pPr>
    </w:p>
    <w:p w:rsidR="009E391C" w:rsidRDefault="00DA22FB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9E391C"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9E391C">
        <w:rPr>
          <w:rFonts w:ascii="Times New Roman" w:hAnsi="Times New Roman"/>
          <w:b/>
          <w:bCs/>
          <w:sz w:val="24"/>
          <w:szCs w:val="24"/>
        </w:rPr>
        <w:t xml:space="preserve">DA CONVOCAÇÃO PARA REALIZAÇÃO DA PROVA ESCRITA </w:t>
      </w:r>
    </w:p>
    <w:p w:rsidR="00497101" w:rsidRDefault="00497101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074E" w:rsidRPr="0084074E" w:rsidRDefault="00DA22FB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="009E391C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r w:rsidR="0084074E">
        <w:rPr>
          <w:rFonts w:ascii="Times New Roman" w:hAnsi="Times New Roman"/>
          <w:sz w:val="24"/>
          <w:szCs w:val="24"/>
          <w:lang w:eastAsia="pt-BR"/>
        </w:rPr>
        <w:t xml:space="preserve">Convocamos </w:t>
      </w:r>
      <w:r w:rsidR="009E391C" w:rsidRPr="000104E2">
        <w:rPr>
          <w:rFonts w:ascii="Times New Roman" w:hAnsi="Times New Roman"/>
          <w:sz w:val="24"/>
          <w:szCs w:val="24"/>
        </w:rPr>
        <w:t>os</w:t>
      </w:r>
      <w:r w:rsidR="009E391C">
        <w:rPr>
          <w:rFonts w:ascii="Times New Roman" w:hAnsi="Times New Roman"/>
          <w:sz w:val="24"/>
          <w:szCs w:val="24"/>
        </w:rPr>
        <w:t>(as)</w:t>
      </w:r>
      <w:r w:rsidR="009E391C" w:rsidRPr="000104E2">
        <w:rPr>
          <w:rFonts w:ascii="Times New Roman" w:hAnsi="Times New Roman"/>
          <w:sz w:val="24"/>
          <w:szCs w:val="24"/>
        </w:rPr>
        <w:t xml:space="preserve"> candidatos(as) inscritos</w:t>
      </w:r>
      <w:r w:rsidR="009E391C">
        <w:rPr>
          <w:rFonts w:ascii="Times New Roman" w:hAnsi="Times New Roman"/>
          <w:sz w:val="24"/>
          <w:szCs w:val="24"/>
        </w:rPr>
        <w:t>(as) e homologados</w:t>
      </w:r>
      <w:r w:rsidR="0084074E">
        <w:rPr>
          <w:rFonts w:ascii="Times New Roman" w:hAnsi="Times New Roman"/>
          <w:sz w:val="24"/>
          <w:szCs w:val="24"/>
        </w:rPr>
        <w:t>(as)</w:t>
      </w:r>
      <w:r w:rsidR="009E391C" w:rsidRPr="000104E2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 xml:space="preserve">para realização da prova escrita a ser realizada no dia </w:t>
      </w:r>
      <w:r w:rsidR="0084074E" w:rsidRPr="00CC230A">
        <w:rPr>
          <w:rFonts w:ascii="Times New Roman" w:hAnsi="Times New Roman"/>
          <w:b/>
          <w:sz w:val="24"/>
          <w:szCs w:val="24"/>
        </w:rPr>
        <w:t>1</w:t>
      </w:r>
      <w:r w:rsidR="0084074E">
        <w:rPr>
          <w:rFonts w:ascii="Times New Roman" w:hAnsi="Times New Roman"/>
          <w:b/>
          <w:sz w:val="24"/>
          <w:szCs w:val="24"/>
        </w:rPr>
        <w:t>1</w:t>
      </w:r>
      <w:r w:rsidR="0084074E" w:rsidRPr="00CC230A">
        <w:rPr>
          <w:rFonts w:ascii="Times New Roman" w:hAnsi="Times New Roman"/>
          <w:b/>
          <w:sz w:val="24"/>
          <w:szCs w:val="24"/>
        </w:rPr>
        <w:t xml:space="preserve"> de fevereiro de 201</w:t>
      </w:r>
      <w:r w:rsidR="0084074E">
        <w:rPr>
          <w:rFonts w:ascii="Times New Roman" w:hAnsi="Times New Roman"/>
          <w:b/>
          <w:sz w:val="24"/>
          <w:szCs w:val="24"/>
        </w:rPr>
        <w:t>5,</w:t>
      </w:r>
      <w:r w:rsidR="0084074E">
        <w:rPr>
          <w:rFonts w:ascii="Times New Roman" w:hAnsi="Times New Roman"/>
          <w:sz w:val="24"/>
          <w:szCs w:val="24"/>
        </w:rPr>
        <w:t xml:space="preserve"> </w:t>
      </w:r>
      <w:r w:rsidR="0084074E" w:rsidRPr="00CC230A">
        <w:rPr>
          <w:rFonts w:ascii="Times New Roman" w:hAnsi="Times New Roman"/>
          <w:b/>
          <w:sz w:val="24"/>
          <w:szCs w:val="24"/>
        </w:rPr>
        <w:t xml:space="preserve">às </w:t>
      </w:r>
      <w:r w:rsidR="0084074E">
        <w:rPr>
          <w:rFonts w:ascii="Times New Roman" w:hAnsi="Times New Roman"/>
          <w:b/>
          <w:sz w:val="24"/>
          <w:szCs w:val="24"/>
        </w:rPr>
        <w:t>0</w:t>
      </w:r>
      <w:r w:rsidR="0084074E" w:rsidRPr="00CC230A">
        <w:rPr>
          <w:rFonts w:ascii="Times New Roman" w:hAnsi="Times New Roman"/>
          <w:b/>
          <w:sz w:val="24"/>
          <w:szCs w:val="24"/>
        </w:rPr>
        <w:t>8h</w:t>
      </w:r>
      <w:r w:rsidR="0084074E">
        <w:rPr>
          <w:rFonts w:ascii="Times New Roman" w:hAnsi="Times New Roman"/>
          <w:b/>
          <w:sz w:val="24"/>
          <w:szCs w:val="24"/>
        </w:rPr>
        <w:t>00min</w:t>
      </w:r>
      <w:r w:rsidR="0084074E">
        <w:rPr>
          <w:rFonts w:ascii="Times New Roman" w:hAnsi="Times New Roman"/>
          <w:sz w:val="24"/>
          <w:szCs w:val="24"/>
        </w:rPr>
        <w:t xml:space="preserve"> (horário local), em salas de aula do Bloco B do </w:t>
      </w:r>
      <w:r w:rsidR="0084074E" w:rsidRPr="004D2DB1">
        <w:rPr>
          <w:rFonts w:ascii="Times New Roman" w:hAnsi="Times New Roman"/>
          <w:i/>
          <w:sz w:val="24"/>
          <w:szCs w:val="24"/>
        </w:rPr>
        <w:t>Campus</w:t>
      </w:r>
      <w:r w:rsidR="0084074E">
        <w:rPr>
          <w:rFonts w:ascii="Times New Roman" w:hAnsi="Times New Roman"/>
          <w:sz w:val="24"/>
          <w:szCs w:val="24"/>
        </w:rPr>
        <w:t xml:space="preserve"> Avançado "</w:t>
      </w:r>
      <w:proofErr w:type="spellStart"/>
      <w:r w:rsidR="0084074E">
        <w:rPr>
          <w:rFonts w:ascii="Times New Roman" w:hAnsi="Times New Roman"/>
          <w:sz w:val="24"/>
          <w:szCs w:val="24"/>
        </w:rPr>
        <w:t>Profa</w:t>
      </w:r>
      <w:proofErr w:type="spellEnd"/>
      <w:r w:rsidR="0084074E">
        <w:rPr>
          <w:rFonts w:ascii="Times New Roman" w:hAnsi="Times New Roman"/>
          <w:sz w:val="24"/>
          <w:szCs w:val="24"/>
        </w:rPr>
        <w:t>. Maria Elisa de Albuquerque Maia" (CAMEAM)</w:t>
      </w:r>
      <w:r w:rsidR="0084074E" w:rsidRPr="000104E2">
        <w:rPr>
          <w:rFonts w:ascii="Times New Roman" w:hAnsi="Times New Roman"/>
          <w:sz w:val="24"/>
          <w:szCs w:val="24"/>
        </w:rPr>
        <w:t xml:space="preserve">, </w:t>
      </w:r>
      <w:r w:rsidR="0084074E" w:rsidRPr="000104E2">
        <w:rPr>
          <w:rFonts w:ascii="Times New Roman" w:hAnsi="Times New Roman"/>
          <w:sz w:val="24"/>
          <w:szCs w:val="24"/>
        </w:rPr>
        <w:lastRenderedPageBreak/>
        <w:t>com</w:t>
      </w:r>
      <w:r w:rsidR="0084074E">
        <w:rPr>
          <w:rFonts w:ascii="Times New Roman" w:hAnsi="Times New Roman"/>
          <w:sz w:val="24"/>
          <w:szCs w:val="24"/>
        </w:rPr>
        <w:t xml:space="preserve"> </w:t>
      </w:r>
      <w:r w:rsidR="0084074E" w:rsidRPr="0084074E">
        <w:rPr>
          <w:rFonts w:ascii="Times New Roman" w:hAnsi="Times New Roman"/>
          <w:b/>
          <w:sz w:val="24"/>
          <w:szCs w:val="24"/>
        </w:rPr>
        <w:t>4 horas de duração</w:t>
      </w:r>
      <w:r w:rsidR="0084074E" w:rsidRPr="000104E2">
        <w:rPr>
          <w:rFonts w:ascii="Times New Roman" w:hAnsi="Times New Roman"/>
          <w:sz w:val="24"/>
          <w:szCs w:val="24"/>
        </w:rPr>
        <w:t>. Orientamos que os</w:t>
      </w:r>
      <w:r w:rsidR="0084074E">
        <w:rPr>
          <w:rFonts w:ascii="Times New Roman" w:hAnsi="Times New Roman"/>
          <w:sz w:val="24"/>
          <w:szCs w:val="24"/>
        </w:rPr>
        <w:t>(as)</w:t>
      </w:r>
      <w:r w:rsidR="0084074E" w:rsidRPr="000104E2">
        <w:rPr>
          <w:rFonts w:ascii="Times New Roman" w:hAnsi="Times New Roman"/>
          <w:sz w:val="24"/>
          <w:szCs w:val="24"/>
        </w:rPr>
        <w:t xml:space="preserve"> candidatos</w:t>
      </w:r>
      <w:r w:rsidR="0084074E">
        <w:rPr>
          <w:rFonts w:ascii="Times New Roman" w:hAnsi="Times New Roman"/>
          <w:sz w:val="24"/>
          <w:szCs w:val="24"/>
        </w:rPr>
        <w:t>(as)</w:t>
      </w:r>
      <w:r w:rsidR="0084074E" w:rsidRPr="000104E2">
        <w:rPr>
          <w:rFonts w:ascii="Times New Roman" w:hAnsi="Times New Roman"/>
          <w:sz w:val="24"/>
          <w:szCs w:val="24"/>
        </w:rPr>
        <w:t xml:space="preserve"> cheguem ao local de prova com </w:t>
      </w:r>
      <w:r w:rsidR="0084074E" w:rsidRPr="0084074E">
        <w:rPr>
          <w:rFonts w:ascii="Times New Roman" w:hAnsi="Times New Roman"/>
          <w:b/>
          <w:sz w:val="24"/>
          <w:szCs w:val="24"/>
        </w:rPr>
        <w:t>30 minutos de antecedência</w:t>
      </w:r>
      <w:r w:rsidR="0084074E">
        <w:rPr>
          <w:rFonts w:ascii="Times New Roman" w:hAnsi="Times New Roman"/>
          <w:sz w:val="24"/>
          <w:szCs w:val="24"/>
        </w:rPr>
        <w:t>.</w:t>
      </w:r>
    </w:p>
    <w:p w:rsidR="00BF2429" w:rsidRDefault="00BF2429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DA22FB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="00EE26A3"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84074E">
        <w:rPr>
          <w:rFonts w:ascii="Times New Roman" w:hAnsi="Times New Roman"/>
          <w:b/>
          <w:sz w:val="24"/>
          <w:szCs w:val="24"/>
          <w:lang w:eastAsia="pt-BR"/>
        </w:rPr>
        <w:t>2</w:t>
      </w:r>
      <w:r w:rsidR="00EE26A3"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E26A3" w:rsidRPr="0003564E">
        <w:rPr>
          <w:rFonts w:ascii="Times New Roman" w:hAnsi="Times New Roman"/>
          <w:sz w:val="24"/>
          <w:szCs w:val="24"/>
        </w:rPr>
        <w:t>Para outras informações, o</w:t>
      </w:r>
      <w:r w:rsidR="00EE26A3">
        <w:rPr>
          <w:rFonts w:ascii="Times New Roman" w:hAnsi="Times New Roman"/>
          <w:sz w:val="24"/>
          <w:szCs w:val="24"/>
        </w:rPr>
        <w:t>(a)</w:t>
      </w:r>
      <w:r w:rsidR="00EE26A3"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 w:rsidR="00EE26A3">
        <w:rPr>
          <w:rFonts w:ascii="Times New Roman" w:hAnsi="Times New Roman"/>
          <w:sz w:val="24"/>
          <w:szCs w:val="24"/>
        </w:rPr>
        <w:t>(a)</w:t>
      </w:r>
      <w:r w:rsidR="00EE26A3"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="00EE26A3"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="00EE26A3"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="00EE26A3" w:rsidRPr="0003564E">
        <w:rPr>
          <w:rFonts w:ascii="Times New Roman" w:hAnsi="Times New Roman"/>
          <w:sz w:val="24"/>
          <w:szCs w:val="24"/>
        </w:rPr>
        <w:t xml:space="preserve"> ou procurar a </w:t>
      </w:r>
      <w:r w:rsidR="00EE26A3"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="00EE26A3" w:rsidRPr="005207B8">
        <w:rPr>
          <w:rFonts w:ascii="Times New Roman" w:hAnsi="Times New Roman"/>
          <w:sz w:val="24"/>
          <w:szCs w:val="24"/>
        </w:rPr>
        <w:t xml:space="preserve"> </w:t>
      </w:r>
      <w:r w:rsidR="00EE26A3"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0" w:history="1">
        <w:r w:rsidR="00EE26A3"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="00EE26A3" w:rsidRPr="0003564E">
        <w:rPr>
          <w:rFonts w:ascii="Times New Roman" w:hAnsi="Times New Roman"/>
          <w:sz w:val="24"/>
          <w:szCs w:val="24"/>
        </w:rPr>
        <w:t xml:space="preserve"> </w:t>
      </w:r>
      <w:r w:rsidR="00EE26A3" w:rsidRPr="00EE26A3">
        <w:rPr>
          <w:rFonts w:ascii="Times New Roman" w:hAnsi="Times New Roman"/>
          <w:sz w:val="24"/>
          <w:szCs w:val="24"/>
        </w:rPr>
        <w:t>do</w:t>
      </w:r>
      <w:r w:rsidR="00EE26A3"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303C47" w:rsidRDefault="00364777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10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 w:rsidR="0084074E">
        <w:rPr>
          <w:rFonts w:ascii="Times New Roman" w:hAnsi="Times New Roman"/>
          <w:sz w:val="24"/>
          <w:szCs w:val="24"/>
        </w:rPr>
        <w:t>fevereiro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303C47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074E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84074E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4074E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497101" w:rsidRDefault="00497101" w:rsidP="005579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A5A" w:rsidRDefault="00562A5A" w:rsidP="00164641">
      <w:pPr>
        <w:spacing w:after="0" w:line="240" w:lineRule="auto"/>
      </w:pPr>
      <w:r>
        <w:separator/>
      </w:r>
    </w:p>
  </w:endnote>
  <w:endnote w:type="continuationSeparator" w:id="0">
    <w:p w:rsidR="00562A5A" w:rsidRDefault="00562A5A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A5A" w:rsidRDefault="00562A5A" w:rsidP="00164641">
      <w:pPr>
        <w:spacing w:after="0" w:line="240" w:lineRule="auto"/>
      </w:pPr>
      <w:r>
        <w:separator/>
      </w:r>
    </w:p>
  </w:footnote>
  <w:footnote w:type="continuationSeparator" w:id="0">
    <w:p w:rsidR="00562A5A" w:rsidRDefault="00562A5A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1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3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5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7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8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268D7"/>
    <w:rsid w:val="000312E4"/>
    <w:rsid w:val="00041254"/>
    <w:rsid w:val="00044567"/>
    <w:rsid w:val="0004474A"/>
    <w:rsid w:val="000504F9"/>
    <w:rsid w:val="00074A2B"/>
    <w:rsid w:val="00087D70"/>
    <w:rsid w:val="0009344C"/>
    <w:rsid w:val="00093AEB"/>
    <w:rsid w:val="00097B9B"/>
    <w:rsid w:val="000A3E56"/>
    <w:rsid w:val="000A7043"/>
    <w:rsid w:val="000B7303"/>
    <w:rsid w:val="000C689C"/>
    <w:rsid w:val="000C6D91"/>
    <w:rsid w:val="000E1658"/>
    <w:rsid w:val="000F7054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7A32"/>
    <w:rsid w:val="001D3BA9"/>
    <w:rsid w:val="001D635A"/>
    <w:rsid w:val="001E4C51"/>
    <w:rsid w:val="001E77FE"/>
    <w:rsid w:val="001F1CA3"/>
    <w:rsid w:val="002001F1"/>
    <w:rsid w:val="00203BEC"/>
    <w:rsid w:val="002101FB"/>
    <w:rsid w:val="00210809"/>
    <w:rsid w:val="00214034"/>
    <w:rsid w:val="00223A44"/>
    <w:rsid w:val="00242EED"/>
    <w:rsid w:val="002514EA"/>
    <w:rsid w:val="00260533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3D53"/>
    <w:rsid w:val="00546AEB"/>
    <w:rsid w:val="005511AA"/>
    <w:rsid w:val="00557964"/>
    <w:rsid w:val="00562A5A"/>
    <w:rsid w:val="00564D94"/>
    <w:rsid w:val="00580C64"/>
    <w:rsid w:val="00585A5A"/>
    <w:rsid w:val="0058734F"/>
    <w:rsid w:val="005903E2"/>
    <w:rsid w:val="00592F47"/>
    <w:rsid w:val="00593576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7DAD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12510"/>
    <w:rsid w:val="00914E12"/>
    <w:rsid w:val="00917BD2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C7014"/>
    <w:rsid w:val="009E391C"/>
    <w:rsid w:val="009F1D8B"/>
    <w:rsid w:val="009F2ADD"/>
    <w:rsid w:val="009F39C3"/>
    <w:rsid w:val="00A045E6"/>
    <w:rsid w:val="00A07E67"/>
    <w:rsid w:val="00A1768C"/>
    <w:rsid w:val="00A2603F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B1048"/>
    <w:rsid w:val="00AC2A7A"/>
    <w:rsid w:val="00AD51DC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59FD"/>
    <w:rsid w:val="00BF2429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CF4B20"/>
    <w:rsid w:val="00D142E8"/>
    <w:rsid w:val="00D1461F"/>
    <w:rsid w:val="00D148F5"/>
    <w:rsid w:val="00D253D0"/>
    <w:rsid w:val="00D275AF"/>
    <w:rsid w:val="00D419E8"/>
    <w:rsid w:val="00D55C60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E17C6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5C4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3</cp:revision>
  <cp:lastPrinted>2014-04-03T15:08:00Z</cp:lastPrinted>
  <dcterms:created xsi:type="dcterms:W3CDTF">2015-02-10T15:15:00Z</dcterms:created>
  <dcterms:modified xsi:type="dcterms:W3CDTF">2015-02-11T03:13:00Z</dcterms:modified>
</cp:coreProperties>
</file>