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hd w:fill="auto" w:val="clear"/>
        <w:spacing w:after="200" w:before="0" w:line="240" w:lineRule="auto"/>
        <w:ind w:left="0" w:right="-57" w:firstLine="0"/>
        <w:jc w:val="right"/>
        <w:rPr>
          <w:vertAlign w:val="baseline"/>
        </w:rPr>
      </w:pPr>
      <w:r w:rsidDel="00000000" w:rsidR="00000000" w:rsidRPr="00000000">
        <w:rPr>
          <w:rFonts w:ascii="Franklin Gothic" w:cs="Franklin Gothic" w:eastAsia="Franklin Gothic" w:hAnsi="Franklin Gothic"/>
          <w:color w:val="022080"/>
          <w:sz w:val="16"/>
          <w:szCs w:val="16"/>
          <w:vertAlign w:val="baseline"/>
          <w:rtl w:val="0"/>
        </w:rPr>
        <w:t xml:space="preserve">PROGRAMA DE PÓS-GRADUAÇÃO EM ENSINO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416685" cy="7651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443" l="-243" r="-243" t="-444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765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shd w:fill="auto" w:val="clear"/>
        <w:spacing w:after="200" w:before="0" w:line="240" w:lineRule="auto"/>
        <w:ind w:left="0" w:right="-57" w:firstLine="0"/>
        <w:jc w:val="right"/>
        <w:rPr>
          <w:vertAlign w:val="baseline"/>
        </w:rPr>
      </w:pPr>
      <w:r w:rsidDel="00000000" w:rsidR="00000000" w:rsidRPr="00000000">
        <w:rPr>
          <w:rFonts w:ascii="Franklin Gothic" w:cs="Franklin Gothic" w:eastAsia="Franklin Gothic" w:hAnsi="Franklin Gothic"/>
          <w:color w:val="022080"/>
          <w:sz w:val="16"/>
          <w:szCs w:val="16"/>
          <w:vertAlign w:val="baseline"/>
          <w:rtl w:val="0"/>
        </w:rPr>
        <w:t xml:space="preserve">www.uern.br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Franklin Gothic" w:cs="Franklin Gothic" w:eastAsia="Franklin Gothic" w:hAnsi="Franklin Gothic"/>
          <w:b w:val="1"/>
          <w:i w:val="0"/>
          <w:smallCaps w:val="0"/>
          <w:strike w:val="0"/>
          <w:color w:val="022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900" w:right="0" w:firstLine="0"/>
        <w:jc w:val="center"/>
        <w:rPr>
          <w:rFonts w:ascii="Franklin Gothic" w:cs="Franklin Gothic" w:eastAsia="Franklin Gothic" w:hAnsi="Franklin Gothic"/>
          <w:b w:val="1"/>
          <w:color w:val="022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900" w:right="0" w:firstLine="0"/>
        <w:jc w:val="center"/>
        <w:rPr>
          <w:rFonts w:ascii="Franklin Gothic" w:cs="Franklin Gothic" w:eastAsia="Franklin Gothic" w:hAnsi="Franklin Gothic"/>
          <w:b w:val="1"/>
          <w:color w:val="02208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Franklin Gothic" w:cs="Franklin Gothic" w:eastAsia="Franklin Gothic" w:hAnsi="Franklin Gothic"/>
          <w:b w:val="1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>
          <w:rFonts w:ascii="Franklin Gothic" w:cs="Franklin Gothic" w:eastAsia="Franklin Gothic" w:hAnsi="Franklin Gothic"/>
          <w:b w:val="1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0" w:hanging="2"/>
        <w:jc w:val="both"/>
        <w:rPr>
          <w:rFonts w:ascii="Franklin Gothic" w:cs="Franklin Gothic" w:eastAsia="Franklin Gothic" w:hAnsi="Franklin Gothic"/>
          <w:b w:val="1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" w:right="0" w:hanging="3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EDITAL Nº 001/2023 – PPGE/CAPF/UERN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HOMOLOGAÇÃO DO RESULTADO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FINAL DO PROCESSO SELETIVO 2023 DO PPGE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right="0" w:hanging="2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A Coordenação do Programa de Pós-Graduação em Ensino (PPGE) da Universidade do Estado do Rio Grande do Norte (UERN), no uso de suas atribuições legais e regimentais, torna pública, pelo presente Edital,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a homologação do resultado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final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do Processo Seletivo 2023 do PPGE</w:t>
      </w: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0" w:hanging="2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1 DO RESULTADO FINAL POR LINHA DE PESQUISA E ORDEM DE CLASSIFICAÇÃO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 Resultado </w:t>
      </w:r>
      <w:r w:rsidDel="00000000" w:rsidR="00000000" w:rsidRPr="00000000">
        <w:rPr>
          <w:b w:val="1"/>
          <w:rtl w:val="0"/>
        </w:rPr>
        <w:t xml:space="preserve">Final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Linha “Ensino de Ciências Exatas e Naturais” (05 vagas)</w:t>
      </w:r>
      <w:r w:rsidDel="00000000" w:rsidR="00000000" w:rsidRPr="00000000">
        <w:rPr>
          <w:rtl w:val="0"/>
        </w:rPr>
      </w:r>
    </w:p>
    <w:tbl>
      <w:tblPr>
        <w:tblStyle w:val="Table1"/>
        <w:tblW w:w="9864.0" w:type="dxa"/>
        <w:jc w:val="center"/>
        <w:tblLayout w:type="fixed"/>
        <w:tblLook w:val="0000"/>
      </w:tblPr>
      <w:tblGrid>
        <w:gridCol w:w="516"/>
        <w:gridCol w:w="3336"/>
        <w:gridCol w:w="1536"/>
        <w:gridCol w:w="792"/>
        <w:gridCol w:w="3684"/>
        <w:tblGridChange w:id="0">
          <w:tblGrid>
            <w:gridCol w:w="516"/>
            <w:gridCol w:w="3336"/>
            <w:gridCol w:w="1536"/>
            <w:gridCol w:w="792"/>
            <w:gridCol w:w="3684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1 - ENSINO DE CIÊNCIAS EXATAS E NATURAIS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Nome do Candidato(a)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hd w:fill="auto" w:val="clear"/>
              <w:ind w:left="-57" w:right="-113" w:hanging="57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oncorrência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hd w:fill="auto" w:val="clear"/>
              <w:ind w:left="-57" w:right="-57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hd w:fill="auto" w:val="clear"/>
              <w:ind w:left="-57" w:right="-57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Orientador(a)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Francisco Rauzito Neris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hd w:fill="auto" w:val="clear"/>
              <w:ind w:left="0" w:right="-227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Diana Paula de Souza Rego Pinto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Rony Almeida Aragão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Ayla Márcia Cordeiro Bizerra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Leandro Trajano Santana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Glaydson Francisco Barros de Oliveira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Tasso Edson Freire Diógenes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Kytéria Sabina Lopes de Figueredo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Candidatos inscritos que se autodeclararam pretos, pardos e indígenas, conforme previsto na Resolução n.º 073/2020 – CONSEPE/UERN, de 04 de novembro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 Resultado </w:t>
      </w:r>
      <w:r w:rsidDel="00000000" w:rsidR="00000000" w:rsidRPr="00000000">
        <w:rPr>
          <w:b w:val="1"/>
          <w:rtl w:val="0"/>
        </w:rPr>
        <w:t xml:space="preserve">FInal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Linha “Ensino de Ciências Humanas e Sociais” (15 vagas)</w:t>
      </w:r>
      <w:r w:rsidDel="00000000" w:rsidR="00000000" w:rsidRPr="00000000">
        <w:rPr>
          <w:rtl w:val="0"/>
        </w:rPr>
      </w:r>
    </w:p>
    <w:tbl>
      <w:tblPr>
        <w:tblStyle w:val="Table2"/>
        <w:tblW w:w="9864.0" w:type="dxa"/>
        <w:jc w:val="center"/>
        <w:tblLayout w:type="fixed"/>
        <w:tblLook w:val="0000"/>
      </w:tblPr>
      <w:tblGrid>
        <w:gridCol w:w="516"/>
        <w:gridCol w:w="3396"/>
        <w:gridCol w:w="1536"/>
        <w:gridCol w:w="840"/>
        <w:gridCol w:w="3576"/>
        <w:tblGridChange w:id="0">
          <w:tblGrid>
            <w:gridCol w:w="516"/>
            <w:gridCol w:w="3396"/>
            <w:gridCol w:w="1536"/>
            <w:gridCol w:w="840"/>
            <w:gridCol w:w="3576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LINHA 2 - ENSINO DE CIÊNCIAS HUMANAS E SOCIAIS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Nome do Candidato(a)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hd w:fill="auto" w:val="clear"/>
              <w:ind w:left="-57" w:right="-113" w:hanging="57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oncorrência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hd w:fill="auto" w:val="clear"/>
              <w:ind w:left="-57" w:right="-57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hd w:fill="auto" w:val="clear"/>
              <w:ind w:left="-57" w:right="-57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Orientador(a)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Rebecca Ruhama Gomes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8,36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Maria Ione da Silva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Elano César Diógenes Tavares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Sheyla Maria Fontenele Macedo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hd w:fill="auto" w:val="clear"/>
              <w:ind w:left="0" w:right="-113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Maria de Fátima Soares de Sousa Braga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Rosalvo Nobre Carneiro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Pollyana dos Santos Pereira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Débora Maria do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Gabriela Alencar de Barros Vieira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Maria Ione da Silva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Gerlândio Geraldo Teodoso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Cícero Nilton Moreira da Silva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Francisco Leosvaldo Arlindo Junior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Maria Ione da Silva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Alynne de Lima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Gilcilene Lélia Souza do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Maria Natalia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Maria Ione da Silva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Lindovon Dias Pessoa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Débora Maria do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Paloma do Nascimento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Débora Maria do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Francisco Emerson de Medeiros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Simone Cabral Marinho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Simone Cavalcanti Moreira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Maria da Conceição Costa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Maria de Jesus Alves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Maria da Conceição Costa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Adriana Rosicleia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Sheyla Maria Fontenele Macedo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Anelise Guedes Holanda Lopes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Simone Cabral Marinho dos Santos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Candidatos inscritos que se autodeclararam pretos, pardos e indígenas, conforme previsto na Resolução n.º 073/2020 – CONSEPE/UERN, de 04 de novembro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 Resultado Preliminar da Linha “Ensino de Línguas” (8 vagas)</w:t>
      </w:r>
      <w:r w:rsidDel="00000000" w:rsidR="00000000" w:rsidRPr="00000000">
        <w:rPr>
          <w:rtl w:val="0"/>
        </w:rPr>
      </w:r>
    </w:p>
    <w:tbl>
      <w:tblPr>
        <w:tblStyle w:val="Table3"/>
        <w:tblW w:w="9864.0" w:type="dxa"/>
        <w:jc w:val="center"/>
        <w:tblLayout w:type="fixed"/>
        <w:tblLook w:val="0000"/>
      </w:tblPr>
      <w:tblGrid>
        <w:gridCol w:w="516"/>
        <w:gridCol w:w="3792"/>
        <w:gridCol w:w="1476"/>
        <w:gridCol w:w="792"/>
        <w:gridCol w:w="3288"/>
        <w:tblGridChange w:id="0">
          <w:tblGrid>
            <w:gridCol w:w="516"/>
            <w:gridCol w:w="3792"/>
            <w:gridCol w:w="1476"/>
            <w:gridCol w:w="792"/>
            <w:gridCol w:w="328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3 - ENSINO DE LÍNGUAS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Nome do Candidato(a)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hd w:fill="auto" w:val="clear"/>
              <w:ind w:left="-57" w:right="-113" w:hanging="57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oncorrência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shd w:fill="auto" w:val="clear"/>
              <w:ind w:left="-57" w:right="-57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shd w:fill="auto" w:val="clear"/>
              <w:ind w:left="-57" w:right="-57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Orientador(a)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Edcarlos Paz de Lucena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8,43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José Cezinaldo Rocha Bessa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Claudia Simone Cavalcanti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PCD**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8,43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Diana Maria Leite Lopes Saldanha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Maria Analia Pontes Neta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8,26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Diana Maria Leite Lopes Saldanha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José Lima de Araújo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Marcos Nonato de Oliveira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Luiz Antonio Silva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José Rodrigues de Mesquita Neto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Kelly Cristiane de Oliveira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Marcos Nonato de Oliveira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Edijane Maíla Martins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José Rodrigues de Mesquita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shd w:fill="auto" w:val="clear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Vanilda Filgueira Santana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7,03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vertAlign w:val="baseline"/>
                <w:rtl w:val="0"/>
              </w:rPr>
              <w:t xml:space="preserve">Keutre Gláudia da Conceição Soares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 Candidatos inscritos como pessoas com deficiência, conforme previsto na Resolução n.º 073/2020 –CONSEPE/UERN, de 04 de novembro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before="0" w:lineRule="auto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1.4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Uma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das vagas ofertadas pela Linha “Ensino de Ciências Exatas e Naturais” não foi preenchida. Entretanto, essa vaga não preenchida foi remanejada para a Linha “Ensino de Ciências Humanas e Sociais”. Esse remanejamento está de acordo com o item 1.1.1 do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Edital 016/2022-PPGE/CAPF/UERN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 DOS CRITÉRIOS DE DESEMPATE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Rule="auto"/>
        <w:jc w:val="both"/>
        <w:rPr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2.1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De acordo com o item 6.4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do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Edital 016/2022-PPGE/CAPF/UERN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os critérios utilizados para desempate foram: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maior pontuação na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maior pontuação na Entrevista;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maior pontuação na Análise do Projeto de Pesquisa;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maior pontuação no Currículo Lattes;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maior 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68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4 DO PROCESSO DE HETEROIDENTIFICAÇÃO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4.1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A candidata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Adriana </w:t>
      </w:r>
      <w:r w:rsidDel="00000000" w:rsidR="00000000" w:rsidRPr="00000000">
        <w:rPr>
          <w:b w:val="1"/>
          <w:vertAlign w:val="baseline"/>
          <w:rtl w:val="0"/>
        </w:rPr>
        <w:t xml:space="preserve">Rosicleia Ferreira</w:t>
      </w:r>
      <w:r w:rsidDel="00000000" w:rsidR="00000000" w:rsidRPr="00000000">
        <w:rPr>
          <w:vertAlign w:val="baseline"/>
          <w:rtl w:val="0"/>
        </w:rPr>
        <w:t xml:space="preserve">, aprovada mediante reserva de vagas para as pessoas que se autodeclaram pretos, pardos ou indígenas, não obteve comprovação de sua autodeclaração pelo Procedimento de Heteroidentificação, conforme divulgado pelo Edital </w:t>
      </w:r>
      <w:r w:rsidDel="00000000" w:rsidR="00000000" w:rsidRPr="00000000">
        <w:rPr>
          <w:rtl w:val="0"/>
        </w:rPr>
        <w:t xml:space="preserve">012/2023-Comissão de Seleção PPGE 2023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7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4.2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aso não obtenha a reconsideração desse resultado junto a Banca de Heteroidentificação, a candidata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Adriana Rosicleia Ferreira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  <w:rtl w:val="0"/>
        </w:rPr>
        <w:t xml:space="preserve">deverá ser eliminada do processo seletivo, ainda que tenham obtido nota suficiente para aprovação na ampla concorrência, independentemente de alegação de boa-fé, nos termos definidos pela Resolução N.º 023/2021 – CONSEPE/UERN, de 07 de abril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 DAS MATRÍCULAS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Rule="auto"/>
        <w:jc w:val="both"/>
        <w:rPr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5.1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matrícula no curso deverá ser feita pelo interessado, exclusivamente, via internet, no Sistema Integrado de Gestão das Atividades Acadêmicas – SIGAA, a partir do dia 25/04/2023 até às 23h59min do dia 26/04/2023, observando o horário local e todos os procedimentos a serem divulgados por Edital de matrícula a ser lançado posteriormente.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Rule="auto"/>
        <w:ind w:left="0" w:right="0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5.2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admissão dos candidatos selecionados somente se concretizará mediante o registro de matrícula efetivado junto à Secretaria do Programa de Pós-Graduação em Ensino (PPGE).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before="0" w:lineRule="auto"/>
        <w:ind w:left="0" w:right="0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5.3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candidato que não realizou a entrega do diploma de Graduação no ato da inscrição deverá apresentá-lo no ato da matrícula.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before="0" w:lineRule="auto"/>
        <w:ind w:left="0" w:right="0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5.4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candidato que não apresentar o diploma citado no item anterior não poderá realizar a matrícula.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Rule="auto"/>
        <w:ind w:left="0" w:right="0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vertAlign w:val="baseline"/>
          <w:rtl w:val="0"/>
        </w:rPr>
        <w:t xml:space="preserve">5.6</w:t>
      </w:r>
      <w:r w:rsidDel="00000000" w:rsidR="00000000" w:rsidRPr="00000000">
        <w:rPr>
          <w:sz w:val="24"/>
          <w:szCs w:val="24"/>
          <w:highlight w:val="white"/>
          <w:vertAlign w:val="baseline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vertAlign w:val="baseline"/>
          <w:rtl w:val="0"/>
        </w:rPr>
        <w:t xml:space="preserve"> candidata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vertAlign w:val="baseline"/>
          <w:rtl w:val="0"/>
        </w:rPr>
        <w:t xml:space="preserve">Adriana Rosicleia Ferreira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vertAlign w:val="baseline"/>
          <w:rtl w:val="0"/>
        </w:rPr>
        <w:t xml:space="preserve">somente poderá se matricular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highlight w:val="white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highlight w:val="white"/>
          <w:vertAlign w:val="baseline"/>
          <w:rtl w:val="0"/>
        </w:rPr>
        <w:t xml:space="preserve">aso obtenha a reconsideração do seu resultado no Procedimento de Heteroidentificação.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Rule="auto"/>
        <w:ind w:left="0" w:right="0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5.7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candidato selecionado na modalidade de reserva de vagas para Pessoas com deficiência deve apresentar laudo médico, com exames comprobatórios, atestando a condição característica desta modalidade e deve ser encaminhado para avaliação por junta multiprofissional.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Rule="auto"/>
        <w:ind w:left="0" w:right="0" w:hanging="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0"/>
        </w:tabs>
        <w:spacing w:after="0" w:before="0" w:lineRule="auto"/>
        <w:ind w:left="0" w:right="0" w:hanging="2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5.8 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A não realização da matrícula no período indicado no item 5.1 deste edital acarretará a desclassificação do candidato.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DAS INFORMAÇÕES SOBRE 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Rule="auto"/>
        <w:jc w:val="both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Rule="auto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6.1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Para outras informações, o(a) candidato(a) deve acessar a página do PPGE (</w:t>
      </w:r>
      <w:r w:rsidDel="00000000" w:rsidR="00000000" w:rsidRPr="00000000">
        <w:rPr>
          <w:color w:val="0000cc"/>
          <w:sz w:val="24"/>
          <w:szCs w:val="24"/>
          <w:u w:val="single"/>
          <w:vertAlign w:val="baseline"/>
          <w:rtl w:val="0"/>
        </w:rPr>
        <w:t xml:space="preserve">propeg.uern.br/ppge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), ou entrar em contato com a Secretaria do PPGE pelo e-mail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ppge.pferros@uern.br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0" w:right="-1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right="-1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right="-1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Pau dos Ferros/RN,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03 de abril</w:t>
      </w:r>
      <w:r w:rsidDel="00000000" w:rsidR="00000000" w:rsidRPr="00000000">
        <w:rPr>
          <w:vertAlign w:val="baseline"/>
          <w:rtl w:val="0"/>
        </w:rPr>
        <w:t xml:space="preserve"> de 2023.</w:t>
      </w:r>
    </w:p>
    <w:p w:rsidR="00000000" w:rsidDel="00000000" w:rsidP="00000000" w:rsidRDefault="00000000" w:rsidRPr="00000000" w14:paraId="000000F0">
      <w:pPr>
        <w:tabs>
          <w:tab w:val="left" w:leader="none" w:pos="300"/>
        </w:tabs>
        <w:ind w:left="0" w:right="-1" w:firstLine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right="0" w:hanging="2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Profa. Dra. Maria da Conceição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0" w:right="0" w:hanging="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Coordenadora do Programa de Pós-Graduação em Ensino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right="0" w:hanging="2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PPGE/CAPF/UERN</w:t>
      </w:r>
    </w:p>
    <w:p w:rsidR="00000000" w:rsidDel="00000000" w:rsidP="00000000" w:rsidRDefault="00000000" w:rsidRPr="00000000" w14:paraId="000000F4">
      <w:pPr>
        <w:spacing w:after="0" w:before="0" w:lineRule="auto"/>
        <w:ind w:left="0" w:right="0" w:hanging="2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Portaria nº 25/2022-GP/FUERN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1082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Franklin Gothic">
    <w:embedBold w:fontKey="{00000000-0000-0000-0000-000000000000}" r:id="rId1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0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0">
    <w:name w:val="Títu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="576" w:right="0" w:leftChars="-1" w:rightChars="0" w:hanging="576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1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="720" w:right="0" w:leftChars="-1" w:rightChars="0" w:hanging="720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b w:val="0"/>
      <w:bCs w:val="0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decabeç.damensagem">
    <w:name w:val="Título de cabeç. da mensagem"/>
    <w:next w:val="Títulodecabeç.damensagem"/>
    <w:autoRedefine w:val="0"/>
    <w:hidden w:val="0"/>
    <w:qFormat w:val="0"/>
    <w:rPr>
      <w:b w:val="1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il">
    <w:name w:val="il"/>
    <w:basedOn w:val="Fonteparág.padrão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damensagem1">
    <w:name w:val="Cabeçalho da mensagem1"/>
    <w:basedOn w:val="Corpodotexto"/>
    <w:next w:val="Cabeçalhodamensagem1"/>
    <w:autoRedefine w:val="0"/>
    <w:hidden w:val="0"/>
    <w:qFormat w:val="0"/>
    <w:pPr>
      <w:widowControl w:val="1"/>
      <w:suppressAutoHyphens w:val="1"/>
      <w:bidi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libri" w:cs="Calibri" w:eastAsia="Calibri" w:hAnsi="Calibri"/>
      <w:bCs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="340" w:right="0" w:leftChars="-1" w:rightChars="0" w:hanging="34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pge.pferros@uern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eiRbqtk+oSxDHxFVUaHqvB6AHg==">AMUW2mUduHhZKqr+9OYqO9YP28llZmRUPRjymxhvhP6FVafR1tISdIqSyLERDZfUTotOsep/T0LBZZUupLEyYOnPblCp156YrY9HfTgVu0I9DjkNpWUNTZ0=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2021-02-11T19:11:00Z</dcterms:created>
  <dc:creator>CRIGINA CIBELLE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