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Franklin Gothic Demi" w:hAnsi="Franklin Gothic Demi"/>
          <w:color w:val="022080"/>
          <w:sz w:val="16"/>
        </w:rPr>
      </w:pPr>
      <w:r>
        <w:rPr>
          <w:rFonts w:ascii="Franklin Gothic Demi" w:hAnsi="Franklin Gothic Demi"/>
          <w:color w:val="022080"/>
          <w:sz w:val="16"/>
        </w:rPr>
      </w:r>
    </w:p>
    <w:p>
      <w:pPr>
        <w:pStyle w:val="Normal"/>
        <w:jc w:val="right"/>
        <w:rPr>
          <w:rFonts w:ascii="Franklin Gothic Demi" w:hAnsi="Franklin Gothic Demi"/>
          <w:color w:val="022080"/>
          <w:sz w:val="16"/>
        </w:rPr>
      </w:pPr>
      <w:r>
        <w:rPr>
          <w:rFonts w:ascii="Franklin Gothic Demi" w:hAnsi="Franklin Gothic Demi"/>
          <w:color w:val="022080"/>
          <w:sz w:val="16"/>
        </w:rPr>
      </w:r>
    </w:p>
    <w:p>
      <w:pPr>
        <w:pStyle w:val="LO-normal"/>
        <w:spacing w:before="0" w:after="200"/>
        <w:ind w:hanging="0" w:right="-57"/>
        <w:jc w:val="right"/>
        <w:rPr/>
      </w:pPr>
      <w:r>
        <w:rPr>
          <w:rFonts w:eastAsia="Franklin Gothic" w:cs="Franklin Gothic" w:ascii="Franklin Gothic" w:hAnsi="Franklin Gothic"/>
          <w:color w:val="022080"/>
          <w:sz w:val="16"/>
          <w:szCs w:val="16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2428875</wp:posOffset>
            </wp:positionH>
            <wp:positionV relativeFrom="paragraph">
              <wp:posOffset>5080</wp:posOffset>
            </wp:positionV>
            <wp:extent cx="1414780" cy="758190"/>
            <wp:effectExtent l="0" t="0" r="0" b="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78" t="-504" r="-278" b="-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Franklin Gothic" w:cs="Franklin Gothic" w:ascii="Franklin Gothic" w:hAnsi="Franklin Gothic"/>
          <w:color w:val="022080"/>
          <w:sz w:val="16"/>
          <w:szCs w:val="16"/>
        </w:rPr>
        <w:t>PROGRAMA DE PÓS-GRADUAÇÃO EM ENSINO</w:t>
      </w:r>
    </w:p>
    <w:p>
      <w:pPr>
        <w:pStyle w:val="LO-normal"/>
        <w:spacing w:before="0" w:after="200"/>
        <w:ind w:hanging="0" w:right="-57"/>
        <w:jc w:val="right"/>
        <w:rPr/>
      </w:pPr>
      <w:bookmarkStart w:id="0" w:name="_Hlk96699930"/>
      <w:r>
        <w:rPr>
          <w:rFonts w:eastAsia="Franklin Gothic" w:cs="Franklin Gothic" w:ascii="Franklin Gothic" w:hAnsi="Franklin Gothic"/>
          <w:color w:val="022080"/>
          <w:sz w:val="16"/>
          <w:szCs w:val="16"/>
        </w:rPr>
        <w:t>www.uern.br</w:t>
      </w:r>
      <w:bookmarkEnd w:id="0"/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ind w:hanging="2"/>
        <w:rPr>
          <w:color w:val="000000"/>
          <w:sz w:val="10"/>
          <w:szCs w:val="10"/>
        </w:rPr>
      </w:pPr>
      <w:r>
        <w:rPr>
          <w:color w:val="000000"/>
          <w:sz w:val="10"/>
          <w:szCs w:val="10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 xml:space="preserve">1º ADITIVO AO EDITAL Nº </w:t>
      </w:r>
      <w:r>
        <w:rPr>
          <w:rFonts w:eastAsia="Calibri"/>
          <w:b/>
          <w:bCs/>
        </w:rPr>
        <w:t>13</w:t>
      </w:r>
      <w:r>
        <w:rPr>
          <w:b/>
          <w:bCs/>
        </w:rPr>
        <w:t>/202</w:t>
      </w:r>
      <w:r>
        <w:rPr>
          <w:b/>
          <w:bCs/>
        </w:rPr>
        <w:t>4</w:t>
      </w:r>
      <w:r>
        <w:rPr>
          <w:b/>
          <w:bCs/>
        </w:rPr>
        <w:t xml:space="preserve"> – PPGE/CAPF/UERN</w:t>
      </w:r>
    </w:p>
    <w:p>
      <w:pPr>
        <w:pStyle w:val="Normal"/>
        <w:ind w:hanging="2"/>
        <w:jc w:val="center"/>
        <w:rPr/>
      </w:pPr>
      <w:r>
        <w:rPr>
          <w:b/>
        </w:rPr>
        <w:t xml:space="preserve">PROCESSO SELETIVO PARA INGRESSO COMO ALUNO REGULAR </w:t>
      </w:r>
    </w:p>
    <w:p>
      <w:pPr>
        <w:pStyle w:val="Normal"/>
        <w:ind w:hanging="2"/>
        <w:jc w:val="center"/>
        <w:rPr/>
      </w:pPr>
      <w:r>
        <w:rPr>
          <w:b/>
          <w:bCs/>
        </w:rPr>
        <w:t>NO CURSO DE MESTRADO ACADÊMICO EM ENSINO EM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hanging="2"/>
        <w:jc w:val="both"/>
        <w:rPr/>
      </w:pPr>
      <w:r>
        <w:rPr/>
        <w:t>A Coordenação do Programa de Pós-Graduação em Ensino (PPGE),</w:t>
      </w:r>
      <w:r>
        <w:rPr>
          <w:rFonts w:eastAsia="MS Mincho"/>
          <w:lang w:eastAsia="ja-JP"/>
        </w:rPr>
        <w:t xml:space="preserve"> do </w:t>
      </w:r>
      <w:r>
        <w:rPr>
          <w:rFonts w:eastAsia="MS Mincho"/>
          <w:i/>
          <w:iCs/>
          <w:lang w:eastAsia="ja-JP"/>
        </w:rPr>
        <w:t xml:space="preserve">Campus </w:t>
      </w:r>
      <w:r>
        <w:rPr>
          <w:rFonts w:eastAsia="MS Mincho"/>
          <w:lang w:eastAsia="ja-JP"/>
        </w:rPr>
        <w:t>Avançado de Pau dos Ferros (CAPF), da Universidade do Estado do Rio Grande do Norte (UERN)</w:t>
      </w:r>
      <w:r>
        <w:rPr/>
        <w:t xml:space="preserve">, no uso de suas atribuições legais e regimentais, torna público o primeiro aditivo ao </w:t>
      </w:r>
      <w:r>
        <w:rPr>
          <w:bCs/>
        </w:rPr>
        <w:t xml:space="preserve">EDITAL Nº </w:t>
      </w:r>
      <w:r>
        <w:rPr>
          <w:bCs/>
        </w:rPr>
        <w:t>13</w:t>
      </w:r>
      <w:r>
        <w:rPr>
          <w:bCs/>
        </w:rPr>
        <w:t>/202</w:t>
      </w:r>
      <w:r>
        <w:rPr>
          <w:bCs/>
        </w:rPr>
        <w:t>4</w:t>
      </w:r>
      <w:r>
        <w:rPr>
          <w:bCs/>
        </w:rPr>
        <w:t xml:space="preserve"> – PPGE/CAPF/UERN,</w:t>
      </w:r>
      <w:r>
        <w:rPr/>
        <w:t xml:space="preserve"> com normas e procedimentos de inscrição e seleção de candidatos para ingresso como aluno regular no Curso de Mestrado Acadêmico em Ensino em 2025. </w:t>
      </w:r>
      <w:r>
        <w:rPr/>
        <w:t xml:space="preserve">Esse aditivo flexibiliza a comprovação de quitação eleitoral, considerando que, de acordo com o calendário eleitoral 2024, a emissão de quitação do eleitor </w:t>
      </w:r>
      <w:r>
        <w:rPr>
          <w:b w:val="false"/>
          <w:bCs w:val="false"/>
          <w:sz w:val="24"/>
          <w:szCs w:val="24"/>
          <w:lang w:eastAsia="pt-BR"/>
        </w:rPr>
        <w:t>pelo site do Tribunal Superior Eleitoral (TSE)</w:t>
      </w:r>
      <w:r>
        <w:rPr/>
        <w:t xml:space="preserve"> está suspensa até 04/11/2024.  </w:t>
      </w:r>
    </w:p>
    <w:p>
      <w:pPr>
        <w:pStyle w:val="Normal"/>
        <w:ind w:hanging="2"/>
        <w:jc w:val="both"/>
        <w:rPr/>
      </w:pPr>
      <w:r>
        <w:rPr/>
      </w:r>
    </w:p>
    <w:p>
      <w:pPr>
        <w:pStyle w:val="Normal"/>
        <w:ind w:hanging="2"/>
        <w:jc w:val="both"/>
        <w:rPr/>
      </w:pPr>
      <w:r>
        <w:rPr>
          <w:highlight w:val="yellow"/>
        </w:rPr>
        <w:t>Onde se lê:</w:t>
      </w:r>
    </w:p>
    <w:p>
      <w:pPr>
        <w:pStyle w:val="Normal"/>
        <w:ind w:hanging="2"/>
        <w:jc w:val="center"/>
        <w:rPr/>
      </w:pPr>
      <w:r>
        <w:rPr/>
      </w:r>
    </w:p>
    <w:p>
      <w:pPr>
        <w:pStyle w:val="Normal"/>
        <w:ind w:hanging="2"/>
        <w:jc w:val="both"/>
        <w:rPr/>
      </w:pPr>
      <w:r>
        <w:rPr/>
        <w:t xml:space="preserve">2.7. Os documentos a serem anexados, </w:t>
      </w:r>
      <w:r>
        <w:rPr>
          <w:b/>
        </w:rPr>
        <w:t>todos em formato PDF</w:t>
      </w:r>
      <w:r>
        <w:rPr/>
        <w:t xml:space="preserve">, de acordo com as instruções constantes no Formulário de inscrição no SIGAA são: </w:t>
      </w:r>
    </w:p>
    <w:p>
      <w:pPr>
        <w:pStyle w:val="Normal"/>
        <w:ind w:hanging="2"/>
        <w:jc w:val="both"/>
        <w:rPr/>
      </w:pPr>
      <w:r>
        <w:rPr/>
        <w:t>[...]</w:t>
      </w:r>
    </w:p>
    <w:p>
      <w:pPr>
        <w:pStyle w:val="Normal"/>
        <w:ind w:hanging="2"/>
        <w:jc w:val="both"/>
        <w:rPr>
          <w:b w:val="false"/>
          <w:bCs w:val="false"/>
        </w:rPr>
      </w:pPr>
      <w:r>
        <w:rPr>
          <w:b w:val="false"/>
          <w:bCs w:val="false"/>
          <w:sz w:val="24"/>
          <w:szCs w:val="24"/>
          <w:lang w:eastAsia="pt-BR"/>
        </w:rPr>
        <w:t>h) Certidão de quitação eleitoral emitida, exclusivamente, pelo site do Tribunal Superior Eleitoral (TSE) (https://www.tse.jus.br/eleitor/certidoes/certidao-de-quitacao-eleitoral), no caso de candidato brasileiro;</w:t>
      </w:r>
    </w:p>
    <w:p>
      <w:pPr>
        <w:pStyle w:val="ListParagraph"/>
        <w:spacing w:before="0" w:after="0"/>
        <w:ind w:hanging="0" w:left="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highlight w:val="yellow"/>
        </w:rPr>
      </w:r>
    </w:p>
    <w:p>
      <w:pPr>
        <w:pStyle w:val="Normal"/>
        <w:pBdr/>
        <w:ind w:hanging="2"/>
        <w:jc w:val="both"/>
        <w:rPr/>
      </w:pPr>
      <w:r>
        <w:rPr>
          <w:highlight w:val="yellow"/>
        </w:rPr>
        <w:t>Leia-se:</w:t>
      </w:r>
    </w:p>
    <w:p>
      <w:pPr>
        <w:pStyle w:val="Normal"/>
        <w:pBdr/>
        <w:ind w:hanging="2"/>
        <w:jc w:val="both"/>
        <w:rPr/>
      </w:pPr>
      <w:r>
        <w:rPr/>
      </w:r>
    </w:p>
    <w:p>
      <w:pPr>
        <w:pStyle w:val="Normal"/>
        <w:ind w:hanging="2"/>
        <w:jc w:val="both"/>
        <w:rPr/>
      </w:pPr>
      <w:r>
        <w:rPr/>
        <w:t xml:space="preserve">2.7. Os documentos a serem anexados, </w:t>
      </w:r>
      <w:r>
        <w:rPr>
          <w:b/>
        </w:rPr>
        <w:t>todos em formato PDF</w:t>
      </w:r>
      <w:r>
        <w:rPr/>
        <w:t xml:space="preserve">, de acordo com as instruções constantes no Formulário de inscrição no SIGAA são: </w:t>
      </w:r>
    </w:p>
    <w:p>
      <w:pPr>
        <w:pStyle w:val="Normal"/>
        <w:ind w:hanging="2"/>
        <w:jc w:val="both"/>
        <w:rPr/>
      </w:pPr>
      <w:r>
        <w:rPr/>
        <w:t>[...]</w:t>
      </w:r>
    </w:p>
    <w:p>
      <w:pPr>
        <w:pStyle w:val="Normal"/>
        <w:ind w:hanging="2"/>
        <w:jc w:val="both"/>
        <w:rPr>
          <w:b w:val="false"/>
          <w:bCs w:val="false"/>
        </w:rPr>
      </w:pPr>
      <w:r>
        <w:rPr>
          <w:b w:val="false"/>
          <w:bCs w:val="false"/>
          <w:sz w:val="24"/>
          <w:szCs w:val="24"/>
          <w:lang w:eastAsia="pt-BR"/>
        </w:rPr>
        <w:t xml:space="preserve">h) Certidão de quitação eleitoral emitida pelo site do Tribunal Superior Eleitoral (TSE) (https://www.tse.jus.br/eleitor/certidoes/certidao-de-quitacao-eleitoral), </w:t>
      </w:r>
      <w:r>
        <w:rPr>
          <w:b w:val="false"/>
          <w:bCs w:val="false"/>
          <w:sz w:val="24"/>
          <w:szCs w:val="24"/>
          <w:lang w:eastAsia="pt-BR"/>
        </w:rPr>
        <w:t xml:space="preserve">ou qualquer outro documento que comprove a votação nas últimas eleições, </w:t>
      </w:r>
      <w:r>
        <w:rPr>
          <w:b w:val="false"/>
          <w:bCs w:val="false"/>
          <w:sz w:val="24"/>
          <w:szCs w:val="24"/>
          <w:lang w:eastAsia="pt-BR"/>
        </w:rPr>
        <w:t>no caso de candidato brasileiro;</w:t>
      </w:r>
    </w:p>
    <w:p>
      <w:pPr>
        <w:pStyle w:val="Normal"/>
        <w:jc w:val="right"/>
        <w:rPr/>
      </w:pPr>
      <w:r>
        <w:rPr/>
      </w:r>
    </w:p>
    <w:p>
      <w:pPr>
        <w:pStyle w:val="Normal"/>
        <w:ind w:hanging="2"/>
        <w:jc w:val="right"/>
        <w:rPr/>
      </w:pPr>
      <w:r>
        <w:rPr/>
        <w:t xml:space="preserve">Pau dos Ferros, </w:t>
      </w:r>
      <w:r>
        <w:rPr/>
        <w:t>04</w:t>
      </w:r>
      <w:r>
        <w:rPr/>
        <w:t xml:space="preserve"> de </w:t>
      </w:r>
      <w:r>
        <w:rPr/>
        <w:t>novembro</w:t>
      </w:r>
      <w:r>
        <w:rPr/>
        <w:t xml:space="preserve"> de 2024.</w:t>
      </w:r>
    </w:p>
    <w:p>
      <w:pPr>
        <w:pStyle w:val="Normal"/>
        <w:ind w:hanging="2"/>
        <w:jc w:val="right"/>
        <w:rPr/>
      </w:pPr>
      <w:r>
        <w:rPr/>
      </w:r>
    </w:p>
    <w:p>
      <w:pPr>
        <w:pStyle w:val="Normal"/>
        <w:ind w:hanging="2"/>
        <w:jc w:val="center"/>
        <w:rPr>
          <w:sz w:val="32"/>
          <w:szCs w:val="32"/>
        </w:rPr>
      </w:pPr>
      <w:r>
        <w:rPr>
          <w:b/>
        </w:rPr>
        <w:t>Profa. Dra. Diana Maria Leite Lopes Saldanha</w:t>
      </w:r>
    </w:p>
    <w:p>
      <w:pPr>
        <w:pStyle w:val="Normal"/>
        <w:ind w:hanging="2"/>
        <w:jc w:val="center"/>
        <w:rPr>
          <w:sz w:val="32"/>
          <w:szCs w:val="32"/>
        </w:rPr>
      </w:pPr>
      <w:r>
        <w:rPr/>
        <w:t>Coordenadora do Programa de Pós-Graduação em Ensino</w:t>
      </w:r>
      <w:r>
        <w:rPr>
          <w:sz w:val="32"/>
          <w:szCs w:val="32"/>
        </w:rPr>
        <w:t xml:space="preserve"> </w:t>
      </w:r>
    </w:p>
    <w:p>
      <w:pPr>
        <w:pStyle w:val="Normal"/>
        <w:ind w:hanging="2"/>
        <w:jc w:val="center"/>
        <w:rPr>
          <w:sz w:val="32"/>
          <w:szCs w:val="32"/>
        </w:rPr>
      </w:pPr>
      <w:r>
        <w:rPr/>
        <w:t>PPGE/CAPF/UERN</w:t>
      </w:r>
    </w:p>
    <w:p>
      <w:pPr>
        <w:pStyle w:val="Normal"/>
        <w:ind w:hanging="2"/>
        <w:jc w:val="center"/>
        <w:rPr/>
      </w:pPr>
      <w:r>
        <w:rPr/>
        <w:t>Portaria nº 165/2024-GP/FUERN</w:t>
      </w:r>
    </w:p>
    <w:sectPr>
      <w:type w:val="nextPage"/>
      <w:pgSz w:w="11906" w:h="16838"/>
      <w:pgMar w:left="1134" w:right="707" w:gutter="0" w:header="0" w:top="850" w:footer="0" w:bottom="99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Franklin Gothic Demi">
    <w:charset w:val="00"/>
    <w:family w:val="roman"/>
    <w:pitch w:val="variable"/>
  </w:font>
  <w:font w:name="Franklin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ind w:hanging="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ind w:hanging="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ind w:hanging="576" w:left="576"/>
      <w:jc w:val="both"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ind w:hanging="720" w:left="720"/>
      <w:outlineLvl w:val="2"/>
    </w:pPr>
    <w:rPr>
      <w:rFonts w:ascii="Arial" w:hAnsi="Arial" w:eastAsia="Arial" w:cs="Arial"/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445b2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445b2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1445b2"/>
    <w:rPr>
      <w:color w:themeColor="followedHyperlink" w:val="800080"/>
      <w:u w:val="single"/>
    </w:rPr>
  </w:style>
  <w:style w:type="character" w:styleId="CabealhoChar" w:customStyle="1">
    <w:name w:val="Cabeçalho Char"/>
    <w:basedOn w:val="DefaultParagraphFont"/>
    <w:uiPriority w:val="99"/>
    <w:qFormat/>
    <w:rsid w:val="00d02ee9"/>
    <w:rPr>
      <w:lang w:eastAsia="ar-SA"/>
    </w:rPr>
  </w:style>
  <w:style w:type="character" w:styleId="Caracteresdenotaderodap" w:customStyle="1">
    <w:name w:val="Caracteres de nota de rodapé"/>
    <w:qFormat/>
    <w:rsid w:val="00a40d0d"/>
    <w:rPr>
      <w:rFonts w:cs="Times New Roman"/>
      <w:vertAlign w:val="superscript"/>
    </w:rPr>
  </w:style>
  <w:style w:type="character" w:styleId="CorpodetextoChar" w:customStyle="1">
    <w:name w:val="Corpo de texto Char"/>
    <w:basedOn w:val="DefaultParagraphFont"/>
    <w:qFormat/>
    <w:rsid w:val="00a40d0d"/>
    <w:rPr>
      <w:rFonts w:eastAsia="Calibri"/>
      <w:bCs/>
      <w:lang w:val="x-none" w:eastAsia="zh-CN"/>
    </w:rPr>
  </w:style>
  <w:style w:type="character" w:styleId="TextodenotaderodapChar" w:customStyle="1">
    <w:name w:val="Texto de nota de rodapé Char"/>
    <w:basedOn w:val="DefaultParagraphFont"/>
    <w:qFormat/>
    <w:rsid w:val="00a40d0d"/>
    <w:rPr>
      <w:rFonts w:ascii="Calibri" w:hAnsi="Calibri" w:eastAsia="Calibri"/>
      <w:sz w:val="20"/>
      <w:szCs w:val="20"/>
      <w:lang w:val="x-none" w:eastAsia="zh-CN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rsid w:val="00a40d0d"/>
    <w:pPr>
      <w:suppressAutoHyphens w:val="true"/>
      <w:ind w:hanging="0"/>
      <w:jc w:val="both"/>
    </w:pPr>
    <w:rPr>
      <w:rFonts w:eastAsia="Calibri"/>
      <w:bCs/>
      <w:lang w:val="x-none" w:eastAsia="zh-CN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spacing w:before="240" w:after="120"/>
      <w:jc w:val="center"/>
    </w:pPr>
    <w:rPr>
      <w:rFonts w:ascii="Arial" w:hAnsi="Arial" w:eastAsia="Arial" w:cs="Arial"/>
      <w:b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rsid w:val="00d02ee9"/>
    <w:pPr>
      <w:tabs>
        <w:tab w:val="clear" w:pos="720"/>
        <w:tab w:val="center" w:pos="4419" w:leader="none"/>
        <w:tab w:val="right" w:pos="8838" w:leader="none"/>
      </w:tabs>
      <w:suppressAutoHyphens w:val="true"/>
      <w:ind w:hanging="0"/>
    </w:pPr>
    <w:rPr>
      <w:lang w:eastAsia="ar-SA"/>
    </w:rPr>
  </w:style>
  <w:style w:type="paragraph" w:styleId="LO-normal" w:customStyle="1">
    <w:name w:val="LO-normal"/>
    <w:qFormat/>
    <w:rsid w:val="00a40d0d"/>
    <w:pPr>
      <w:widowControl/>
      <w:suppressAutoHyphens w:val="true"/>
      <w:bidi w:val="0"/>
      <w:spacing w:before="0" w:after="0"/>
      <w:ind w:hanging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eastAsia="zh-CN" w:bidi="hi-IN" w:val="pt-BR"/>
    </w:rPr>
  </w:style>
  <w:style w:type="paragraph" w:styleId="ListParagraph">
    <w:name w:val="List Paragraph"/>
    <w:basedOn w:val="Normal"/>
    <w:qFormat/>
    <w:rsid w:val="00a40d0d"/>
    <w:pPr>
      <w:suppressAutoHyphens w:val="true"/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zh-CN"/>
    </w:rPr>
  </w:style>
  <w:style w:type="paragraph" w:styleId="FootnoteText">
    <w:name w:val="Footnote Text"/>
    <w:basedOn w:val="Normal"/>
    <w:link w:val="TextodenotaderodapChar"/>
    <w:rsid w:val="00a40d0d"/>
    <w:pPr>
      <w:suppressAutoHyphens w:val="true"/>
      <w:spacing w:lineRule="auto" w:line="276" w:before="0" w:after="200"/>
      <w:ind w:hanging="0"/>
    </w:pPr>
    <w:rPr>
      <w:rFonts w:ascii="Calibri" w:hAnsi="Calibri" w:eastAsia="Calibri"/>
      <w:sz w:val="20"/>
      <w:szCs w:val="20"/>
      <w:lang w:val="x-none" w:eastAsia="zh-CN"/>
    </w:rPr>
  </w:style>
  <w:style w:type="paragraph" w:styleId="NormalWeb">
    <w:name w:val="Normal (Web)"/>
    <w:basedOn w:val="Normal"/>
    <w:qFormat/>
    <w:rsid w:val="00a40d0d"/>
    <w:pPr>
      <w:suppressAutoHyphens w:val="true"/>
      <w:spacing w:before="280" w:after="280"/>
      <w:ind w:hanging="0"/>
    </w:pPr>
    <w:rPr>
      <w:lang w:eastAsia="zh-CN"/>
    </w:rPr>
  </w:style>
  <w:style w:type="paragraph" w:styleId="Xmsonormal" w:customStyle="1">
    <w:name w:val="x_msonormal"/>
    <w:basedOn w:val="Normal"/>
    <w:qFormat/>
    <w:rsid w:val="00a40d0d"/>
    <w:pPr>
      <w:suppressAutoHyphens w:val="true"/>
      <w:spacing w:before="280" w:after="280"/>
      <w:ind w:hanging="0"/>
    </w:pPr>
    <w:rPr>
      <w:lang w:eastAsia="zh-CN"/>
    </w:rPr>
  </w:style>
  <w:style w:type="paragraph" w:styleId="LO-normal1" w:customStyle="1">
    <w:name w:val="LO-normal1"/>
    <w:qFormat/>
    <w:rsid w:val="00a40d0d"/>
    <w:pPr>
      <w:widowControl/>
      <w:suppressAutoHyphens w:val="true"/>
      <w:bidi w:val="0"/>
      <w:spacing w:lineRule="auto" w:line="276" w:before="0" w:after="200"/>
      <w:ind w:hanging="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LibreOffice/24.2.0.3$Windows_X86_64 LibreOffice_project/da48488a73ddd66ea24cf16bbc4f7b9c08e9bea1</Application>
  <AppVersion>15.0000</AppVersion>
  <Pages>1</Pages>
  <Words>260</Words>
  <Characters>1576</Characters>
  <CharactersWithSpaces>1825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2023-04-21T16:36:00Z</dcterms:created>
  <dc:creator>Francisco Renato da  Silva Santos</dc:creator>
  <dc:description/>
  <dc:language>pt-BR</dc:language>
  <cp:lastModifiedBy/>
  <cp:lastPrinted>2021-11-03T21:45:00Z</cp:lastPrinted>
  <dcterms:modified xsi:type="dcterms:W3CDTF">2024-11-04T09:02:19Z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